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16F35" w14:textId="77777777" w:rsidR="000F4FD4" w:rsidRDefault="000F4FD4" w:rsidP="000F4FD4">
      <w:pPr>
        <w:spacing w:before="120" w:line="276" w:lineRule="auto"/>
        <w:jc w:val="center"/>
        <w:rPr>
          <w:rFonts w:ascii="Calibri" w:hAnsi="Calibri" w:cs="Arial"/>
          <w:lang w:val="el-GR"/>
        </w:rPr>
      </w:pPr>
      <w:bookmarkStart w:id="0" w:name="_Toc181708547"/>
      <w:r>
        <w:rPr>
          <w:rFonts w:ascii="Calibri" w:hAnsi="Calibri" w:cs="Arial"/>
          <w:b/>
          <w:lang w:val="el-GR"/>
        </w:rPr>
        <w:t>ΠΕΡΙΓΡΑΜΜΑ</w:t>
      </w:r>
      <w:r w:rsidRPr="00F563E5">
        <w:rPr>
          <w:rFonts w:ascii="Calibri" w:hAnsi="Calibri" w:cs="Arial"/>
          <w:b/>
          <w:lang w:val="el-GR"/>
        </w:rPr>
        <w:t xml:space="preserve"> ΜΑΘΗΜΑΤΟΣ</w:t>
      </w:r>
    </w:p>
    <w:p w14:paraId="168416C1" w14:textId="77777777" w:rsidR="000F4FD4" w:rsidRPr="00705AAD" w:rsidRDefault="000F4FD4" w:rsidP="00BA3A63">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298"/>
        <w:gridCol w:w="1134"/>
        <w:gridCol w:w="1208"/>
        <w:gridCol w:w="351"/>
        <w:gridCol w:w="1240"/>
      </w:tblGrid>
      <w:tr w:rsidR="000F4FD4" w:rsidRPr="00705AAD" w14:paraId="28D5DE33" w14:textId="77777777" w:rsidTr="007673F3">
        <w:tc>
          <w:tcPr>
            <w:tcW w:w="3205" w:type="dxa"/>
            <w:shd w:val="clear" w:color="auto" w:fill="DDD9C3" w:themeFill="background2" w:themeFillShade="E6"/>
          </w:tcPr>
          <w:p w14:paraId="64699D10"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tcPr>
          <w:p w14:paraId="42BB5C6F" w14:textId="77777777" w:rsidR="000F4FD4" w:rsidRPr="004F52EC" w:rsidRDefault="004F52EC" w:rsidP="007673F3">
            <w:pPr>
              <w:rPr>
                <w:rFonts w:ascii="Calibri" w:hAnsi="Calibri" w:cs="Arial"/>
                <w:color w:val="002060"/>
                <w:sz w:val="20"/>
                <w:szCs w:val="20"/>
                <w:lang w:val="el-GR"/>
              </w:rPr>
            </w:pPr>
            <w:r>
              <w:rPr>
                <w:rFonts w:ascii="Calibri" w:hAnsi="Calibri" w:cs="Arial"/>
                <w:color w:val="002060"/>
                <w:sz w:val="20"/>
                <w:szCs w:val="20"/>
                <w:lang w:val="el-GR"/>
              </w:rPr>
              <w:t>ΧΡΗΜΑΤΟΟΙΚΟΝΟΜΙΚΗΣ ΚΑΙ ΣΤΑΤΙΣΤΙΚΗΣ</w:t>
            </w:r>
          </w:p>
        </w:tc>
      </w:tr>
      <w:tr w:rsidR="000F4FD4" w:rsidRPr="00705AAD" w14:paraId="5BB3E973" w14:textId="77777777" w:rsidTr="007673F3">
        <w:tc>
          <w:tcPr>
            <w:tcW w:w="3205" w:type="dxa"/>
            <w:shd w:val="clear" w:color="auto" w:fill="DDD9C3" w:themeFill="background2" w:themeFillShade="E6"/>
          </w:tcPr>
          <w:p w14:paraId="2FBA1622"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tcPr>
          <w:p w14:paraId="10EFD465" w14:textId="77777777" w:rsidR="000F4FD4" w:rsidRPr="004F52EC" w:rsidRDefault="004F52EC" w:rsidP="004F52EC">
            <w:pPr>
              <w:rPr>
                <w:rFonts w:ascii="Calibri" w:hAnsi="Calibri" w:cs="Arial"/>
                <w:color w:val="002060"/>
                <w:sz w:val="20"/>
                <w:szCs w:val="20"/>
                <w:lang w:val="el-GR"/>
              </w:rPr>
            </w:pPr>
            <w:r>
              <w:rPr>
                <w:rFonts w:ascii="Calibri" w:hAnsi="Calibri" w:cs="Arial"/>
                <w:color w:val="002060"/>
                <w:sz w:val="20"/>
                <w:szCs w:val="20"/>
                <w:lang w:val="el-GR"/>
              </w:rPr>
              <w:t>ΣΤΑΤΙΣΤΙΚΗΣ &amp; ΑΣΦΑΛΙΣΤΙΚΗΣ ΕΠΙΣΤΗΜΗΣ</w:t>
            </w:r>
          </w:p>
        </w:tc>
      </w:tr>
      <w:tr w:rsidR="000F4FD4" w:rsidRPr="00705AAD" w14:paraId="1962FFCF" w14:textId="77777777" w:rsidTr="007673F3">
        <w:tc>
          <w:tcPr>
            <w:tcW w:w="3205" w:type="dxa"/>
            <w:shd w:val="clear" w:color="auto" w:fill="DDD9C3" w:themeFill="background2" w:themeFillShade="E6"/>
          </w:tcPr>
          <w:p w14:paraId="200FDAEA"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tcPr>
          <w:p w14:paraId="1B4DF955" w14:textId="77777777" w:rsidR="000F4FD4" w:rsidRPr="00705AAD" w:rsidRDefault="004F52EC" w:rsidP="007673F3">
            <w:pPr>
              <w:rPr>
                <w:rFonts w:ascii="Calibri" w:hAnsi="Calibri" w:cs="Arial"/>
                <w:color w:val="002060"/>
                <w:sz w:val="20"/>
                <w:szCs w:val="20"/>
                <w:lang w:val="el-GR"/>
              </w:rPr>
            </w:pPr>
            <w:r>
              <w:rPr>
                <w:rFonts w:ascii="Calibri" w:hAnsi="Calibri" w:cs="Arial"/>
                <w:color w:val="002060"/>
                <w:sz w:val="20"/>
                <w:szCs w:val="20"/>
                <w:lang w:val="el-GR"/>
              </w:rPr>
              <w:t>ΠΡΟΠΤΥΧΙΑΚΟ</w:t>
            </w:r>
          </w:p>
        </w:tc>
      </w:tr>
      <w:tr w:rsidR="000F4FD4" w:rsidRPr="00705AAD" w14:paraId="52356039" w14:textId="77777777" w:rsidTr="00172B8B">
        <w:tc>
          <w:tcPr>
            <w:tcW w:w="3205" w:type="dxa"/>
            <w:shd w:val="clear" w:color="auto" w:fill="DDD9C3" w:themeFill="background2" w:themeFillShade="E6"/>
          </w:tcPr>
          <w:p w14:paraId="05FC5815"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298" w:type="dxa"/>
          </w:tcPr>
          <w:p w14:paraId="3CCBD3BA" w14:textId="77777777" w:rsidR="000F4FD4" w:rsidRPr="00172B8B" w:rsidRDefault="004F52EC" w:rsidP="004F52EC">
            <w:pPr>
              <w:rPr>
                <w:rFonts w:ascii="Calibri" w:hAnsi="Calibri" w:cs="Arial"/>
                <w:b/>
                <w:sz w:val="20"/>
                <w:szCs w:val="20"/>
                <w:lang w:val="el-GR"/>
              </w:rPr>
            </w:pPr>
            <w:r>
              <w:rPr>
                <w:rFonts w:ascii="Calibri" w:hAnsi="Calibri" w:cs="Arial"/>
                <w:b/>
                <w:sz w:val="20"/>
                <w:szCs w:val="20"/>
                <w:lang w:val="el-GR"/>
              </w:rPr>
              <w:t>ΣΑ</w:t>
            </w:r>
            <w:r w:rsidR="001B5EA8">
              <w:rPr>
                <w:rFonts w:ascii="Calibri" w:hAnsi="Calibri" w:cs="Arial"/>
                <w:b/>
                <w:sz w:val="20"/>
                <w:szCs w:val="20"/>
                <w:lang w:val="el-GR"/>
              </w:rPr>
              <w:t>ΣΤΑ08</w:t>
            </w:r>
          </w:p>
        </w:tc>
        <w:tc>
          <w:tcPr>
            <w:tcW w:w="2342" w:type="dxa"/>
            <w:gridSpan w:val="2"/>
            <w:shd w:val="clear" w:color="auto" w:fill="DDD9C3" w:themeFill="background2" w:themeFillShade="E6"/>
          </w:tcPr>
          <w:p w14:paraId="728665F4"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1591" w:type="dxa"/>
            <w:gridSpan w:val="2"/>
          </w:tcPr>
          <w:p w14:paraId="2902243F" w14:textId="77777777" w:rsidR="004F52EC" w:rsidRPr="00705AAD" w:rsidRDefault="00A947FA" w:rsidP="007673F3">
            <w:pPr>
              <w:rPr>
                <w:rFonts w:ascii="Calibri" w:hAnsi="Calibri" w:cs="Arial"/>
                <w:b/>
                <w:sz w:val="20"/>
                <w:szCs w:val="20"/>
                <w:lang w:val="el-GR"/>
              </w:rPr>
            </w:pPr>
            <w:r>
              <w:rPr>
                <w:rFonts w:ascii="Calibri" w:hAnsi="Calibri" w:cs="Arial"/>
                <w:b/>
                <w:sz w:val="20"/>
                <w:szCs w:val="20"/>
                <w:lang w:val="el-GR"/>
              </w:rPr>
              <w:t>7</w:t>
            </w:r>
            <w:r w:rsidR="004F52EC" w:rsidRPr="004F52EC">
              <w:rPr>
                <w:rFonts w:ascii="Calibri" w:hAnsi="Calibri" w:cs="Arial"/>
                <w:b/>
                <w:sz w:val="20"/>
                <w:szCs w:val="20"/>
                <w:vertAlign w:val="superscript"/>
                <w:lang w:val="el-GR"/>
              </w:rPr>
              <w:t>Ο</w:t>
            </w:r>
          </w:p>
        </w:tc>
      </w:tr>
      <w:tr w:rsidR="000F4FD4" w:rsidRPr="00705AAD" w14:paraId="307DA94A" w14:textId="77777777" w:rsidTr="007673F3">
        <w:trPr>
          <w:trHeight w:val="375"/>
        </w:trPr>
        <w:tc>
          <w:tcPr>
            <w:tcW w:w="3205" w:type="dxa"/>
            <w:shd w:val="clear" w:color="auto" w:fill="DDD9C3" w:themeFill="background2" w:themeFillShade="E6"/>
            <w:vAlign w:val="center"/>
          </w:tcPr>
          <w:p w14:paraId="64B954A7"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14:paraId="34F184BA" w14:textId="77777777" w:rsidR="000F4FD4" w:rsidRPr="004F52EC" w:rsidRDefault="001B5EA8" w:rsidP="0011447F">
            <w:pPr>
              <w:rPr>
                <w:rFonts w:ascii="Calibri" w:hAnsi="Calibri" w:cs="Arial"/>
                <w:sz w:val="20"/>
                <w:szCs w:val="20"/>
                <w:lang w:val="el-GR"/>
              </w:rPr>
            </w:pPr>
            <w:r w:rsidRPr="00714EAB">
              <w:rPr>
                <w:rFonts w:ascii="Calibri" w:hAnsi="Calibri" w:cs="Arial"/>
                <w:color w:val="002060"/>
                <w:sz w:val="20"/>
                <w:szCs w:val="20"/>
                <w:lang w:val="el-GR"/>
              </w:rPr>
              <w:t>ΑΝΑΛΥΣΗ ΔΙΑΚΥΜΑΝΣΗΣ</w:t>
            </w:r>
          </w:p>
        </w:tc>
      </w:tr>
      <w:tr w:rsidR="000F4FD4" w:rsidRPr="00705AAD" w14:paraId="14C5DB34" w14:textId="77777777" w:rsidTr="007673F3">
        <w:trPr>
          <w:trHeight w:val="196"/>
        </w:trPr>
        <w:tc>
          <w:tcPr>
            <w:tcW w:w="5637" w:type="dxa"/>
            <w:gridSpan w:val="3"/>
            <w:shd w:val="clear" w:color="auto" w:fill="DDD9C3" w:themeFill="background2" w:themeFillShade="E6"/>
            <w:vAlign w:val="center"/>
          </w:tcPr>
          <w:p w14:paraId="5FD44DED"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6EBE7954"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themeFill="background2" w:themeFillShade="E6"/>
            <w:vAlign w:val="center"/>
          </w:tcPr>
          <w:p w14:paraId="1C416B80"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0F4FD4" w:rsidRPr="00705AAD" w14:paraId="4291E3F3" w14:textId="77777777" w:rsidTr="007673F3">
        <w:trPr>
          <w:trHeight w:val="194"/>
        </w:trPr>
        <w:tc>
          <w:tcPr>
            <w:tcW w:w="5637" w:type="dxa"/>
            <w:gridSpan w:val="3"/>
          </w:tcPr>
          <w:p w14:paraId="05771B3B" w14:textId="77777777" w:rsidR="000F4FD4" w:rsidRPr="009E49E0" w:rsidRDefault="00060020" w:rsidP="00060020">
            <w:pPr>
              <w:jc w:val="center"/>
              <w:rPr>
                <w:rFonts w:ascii="Calibri" w:hAnsi="Calibri" w:cs="Arial"/>
                <w:color w:val="002060"/>
                <w:sz w:val="20"/>
                <w:szCs w:val="20"/>
                <w:lang w:val="el-GR"/>
              </w:rPr>
            </w:pPr>
            <w:r>
              <w:rPr>
                <w:rFonts w:ascii="Calibri" w:hAnsi="Calibri" w:cs="Arial"/>
                <w:color w:val="002060"/>
                <w:sz w:val="20"/>
                <w:szCs w:val="20"/>
                <w:lang w:val="el-GR"/>
              </w:rPr>
              <w:t xml:space="preserve">Διαλέξεις  </w:t>
            </w:r>
          </w:p>
        </w:tc>
        <w:tc>
          <w:tcPr>
            <w:tcW w:w="1559" w:type="dxa"/>
            <w:gridSpan w:val="2"/>
          </w:tcPr>
          <w:p w14:paraId="455C68E5" w14:textId="77777777" w:rsidR="000F4FD4" w:rsidRPr="00705AAD" w:rsidRDefault="001B5EA8" w:rsidP="007673F3">
            <w:pPr>
              <w:jc w:val="center"/>
              <w:rPr>
                <w:rFonts w:ascii="Calibri" w:hAnsi="Calibri" w:cs="Arial"/>
                <w:color w:val="002060"/>
                <w:sz w:val="20"/>
                <w:szCs w:val="20"/>
                <w:lang w:val="el-GR"/>
              </w:rPr>
            </w:pPr>
            <w:r>
              <w:rPr>
                <w:rFonts w:ascii="Calibri" w:hAnsi="Calibri" w:cs="Arial"/>
                <w:color w:val="002060"/>
                <w:sz w:val="20"/>
                <w:szCs w:val="20"/>
                <w:lang w:val="el-GR"/>
              </w:rPr>
              <w:t>4</w:t>
            </w:r>
          </w:p>
        </w:tc>
        <w:tc>
          <w:tcPr>
            <w:tcW w:w="1240" w:type="dxa"/>
          </w:tcPr>
          <w:p w14:paraId="0530F775" w14:textId="77777777" w:rsidR="000F4FD4" w:rsidRPr="00705AAD" w:rsidRDefault="009A2536" w:rsidP="007673F3">
            <w:pPr>
              <w:jc w:val="center"/>
              <w:rPr>
                <w:rFonts w:ascii="Calibri" w:hAnsi="Calibri" w:cs="Arial"/>
                <w:color w:val="002060"/>
                <w:sz w:val="20"/>
                <w:szCs w:val="20"/>
                <w:lang w:val="el-GR"/>
              </w:rPr>
            </w:pPr>
            <w:r>
              <w:rPr>
                <w:rFonts w:ascii="Calibri" w:hAnsi="Calibri" w:cs="Arial"/>
                <w:color w:val="002060"/>
                <w:sz w:val="20"/>
                <w:szCs w:val="20"/>
                <w:lang w:val="el-GR"/>
              </w:rPr>
              <w:t>6</w:t>
            </w:r>
          </w:p>
        </w:tc>
      </w:tr>
      <w:tr w:rsidR="000F4FD4" w:rsidRPr="00705AAD" w14:paraId="052B1EC4" w14:textId="77777777" w:rsidTr="007673F3">
        <w:trPr>
          <w:trHeight w:val="194"/>
        </w:trPr>
        <w:tc>
          <w:tcPr>
            <w:tcW w:w="5637" w:type="dxa"/>
            <w:gridSpan w:val="3"/>
          </w:tcPr>
          <w:p w14:paraId="71E2ADB4" w14:textId="77777777" w:rsidR="000F4FD4" w:rsidRPr="00060020" w:rsidRDefault="000F4FD4" w:rsidP="00060020">
            <w:pPr>
              <w:jc w:val="center"/>
              <w:rPr>
                <w:rFonts w:ascii="Calibri" w:hAnsi="Calibri" w:cs="Arial"/>
                <w:color w:val="002060"/>
                <w:sz w:val="20"/>
                <w:szCs w:val="20"/>
                <w:lang w:val="el-GR"/>
              </w:rPr>
            </w:pPr>
          </w:p>
        </w:tc>
        <w:tc>
          <w:tcPr>
            <w:tcW w:w="1559" w:type="dxa"/>
            <w:gridSpan w:val="2"/>
          </w:tcPr>
          <w:p w14:paraId="202EB6B9" w14:textId="77777777" w:rsidR="000F4FD4" w:rsidRPr="00705AAD" w:rsidRDefault="000F4FD4" w:rsidP="00060020">
            <w:pPr>
              <w:jc w:val="center"/>
              <w:rPr>
                <w:rFonts w:ascii="Calibri" w:hAnsi="Calibri" w:cs="Arial"/>
                <w:color w:val="002060"/>
                <w:sz w:val="20"/>
                <w:szCs w:val="20"/>
                <w:lang w:val="el-GR"/>
              </w:rPr>
            </w:pPr>
          </w:p>
        </w:tc>
        <w:tc>
          <w:tcPr>
            <w:tcW w:w="1240" w:type="dxa"/>
          </w:tcPr>
          <w:p w14:paraId="3B249313" w14:textId="77777777" w:rsidR="000F4FD4" w:rsidRPr="00705AAD" w:rsidRDefault="000F4FD4" w:rsidP="007673F3">
            <w:pPr>
              <w:rPr>
                <w:rFonts w:ascii="Calibri" w:hAnsi="Calibri" w:cs="Arial"/>
                <w:color w:val="002060"/>
                <w:sz w:val="20"/>
                <w:szCs w:val="20"/>
                <w:lang w:val="el-GR"/>
              </w:rPr>
            </w:pPr>
          </w:p>
        </w:tc>
      </w:tr>
      <w:tr w:rsidR="000F4FD4" w:rsidRPr="00705AAD" w14:paraId="52B8229D" w14:textId="77777777" w:rsidTr="007673F3">
        <w:trPr>
          <w:trHeight w:val="194"/>
        </w:trPr>
        <w:tc>
          <w:tcPr>
            <w:tcW w:w="5637" w:type="dxa"/>
            <w:gridSpan w:val="3"/>
          </w:tcPr>
          <w:p w14:paraId="6247F707" w14:textId="77777777" w:rsidR="000F4FD4" w:rsidRPr="00705AAD" w:rsidRDefault="000F4FD4" w:rsidP="007673F3">
            <w:pPr>
              <w:rPr>
                <w:rFonts w:ascii="Calibri" w:hAnsi="Calibri" w:cs="Arial"/>
                <w:b/>
                <w:color w:val="002060"/>
                <w:sz w:val="20"/>
                <w:szCs w:val="20"/>
                <w:lang w:val="el-GR"/>
              </w:rPr>
            </w:pPr>
          </w:p>
        </w:tc>
        <w:tc>
          <w:tcPr>
            <w:tcW w:w="1559" w:type="dxa"/>
            <w:gridSpan w:val="2"/>
          </w:tcPr>
          <w:p w14:paraId="7DDCBFB9"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18B429E6" w14:textId="77777777" w:rsidR="000F4FD4" w:rsidRPr="00705AAD" w:rsidRDefault="000F4FD4" w:rsidP="007673F3">
            <w:pPr>
              <w:rPr>
                <w:rFonts w:ascii="Calibri" w:hAnsi="Calibri" w:cs="Arial"/>
                <w:color w:val="002060"/>
                <w:sz w:val="20"/>
                <w:szCs w:val="20"/>
                <w:lang w:val="el-GR"/>
              </w:rPr>
            </w:pPr>
          </w:p>
        </w:tc>
      </w:tr>
      <w:tr w:rsidR="000F4FD4" w:rsidRPr="00E35C7D" w14:paraId="67E0209C" w14:textId="77777777" w:rsidTr="007673F3">
        <w:trPr>
          <w:trHeight w:val="194"/>
        </w:trPr>
        <w:tc>
          <w:tcPr>
            <w:tcW w:w="5637" w:type="dxa"/>
            <w:gridSpan w:val="3"/>
            <w:shd w:val="clear" w:color="auto" w:fill="DDD9C3" w:themeFill="background2" w:themeFillShade="E6"/>
          </w:tcPr>
          <w:p w14:paraId="7D14B480" w14:textId="77777777" w:rsidR="000F4FD4" w:rsidRPr="00705AAD" w:rsidRDefault="000F4FD4" w:rsidP="007673F3">
            <w:pPr>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(δ)</w:t>
            </w:r>
            <w:r w:rsidRPr="00705AAD">
              <w:rPr>
                <w:rFonts w:ascii="Calibri" w:hAnsi="Calibri" w:cs="Arial"/>
                <w:i/>
                <w:sz w:val="18"/>
                <w:szCs w:val="18"/>
                <w:lang w:val="el-GR"/>
              </w:rPr>
              <w:t>.</w:t>
            </w:r>
          </w:p>
        </w:tc>
        <w:tc>
          <w:tcPr>
            <w:tcW w:w="1559" w:type="dxa"/>
            <w:gridSpan w:val="2"/>
          </w:tcPr>
          <w:p w14:paraId="1E5DA00B"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08D17E1F" w14:textId="77777777" w:rsidR="000F4FD4" w:rsidRPr="00705AAD" w:rsidRDefault="000F4FD4" w:rsidP="007673F3">
            <w:pPr>
              <w:rPr>
                <w:rFonts w:ascii="Calibri" w:hAnsi="Calibri" w:cs="Arial"/>
                <w:color w:val="002060"/>
                <w:sz w:val="20"/>
                <w:szCs w:val="20"/>
                <w:lang w:val="el-GR"/>
              </w:rPr>
            </w:pPr>
          </w:p>
        </w:tc>
      </w:tr>
      <w:tr w:rsidR="000F4FD4" w:rsidRPr="00A947FA" w14:paraId="02E75C91" w14:textId="77777777" w:rsidTr="007673F3">
        <w:trPr>
          <w:trHeight w:val="599"/>
        </w:trPr>
        <w:tc>
          <w:tcPr>
            <w:tcW w:w="3205" w:type="dxa"/>
            <w:shd w:val="clear" w:color="auto" w:fill="DDD9C3" w:themeFill="background2" w:themeFillShade="E6"/>
          </w:tcPr>
          <w:p w14:paraId="1C4FE71A"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ΤΥΠΟΣ ΜΑΘΗΜΑΤΟΣ</w:t>
            </w:r>
            <w:r w:rsidRPr="00705AAD">
              <w:rPr>
                <w:rFonts w:ascii="Calibri" w:hAnsi="Calibri" w:cs="Arial"/>
                <w:i/>
                <w:sz w:val="16"/>
                <w:szCs w:val="16"/>
                <w:lang w:val="el-GR"/>
              </w:rPr>
              <w:t xml:space="preserve"> </w:t>
            </w:r>
          </w:p>
          <w:p w14:paraId="40618F89" w14:textId="77777777" w:rsidR="000F4FD4" w:rsidRDefault="000F4FD4" w:rsidP="007673F3">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 </w:t>
            </w:r>
          </w:p>
          <w:p w14:paraId="79CC525C" w14:textId="77777777" w:rsidR="000F4FD4" w:rsidRPr="00705AAD" w:rsidRDefault="000F4FD4" w:rsidP="007673F3">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231" w:type="dxa"/>
            <w:gridSpan w:val="5"/>
          </w:tcPr>
          <w:p w14:paraId="2E807A3A" w14:textId="664B00D6" w:rsidR="00060020" w:rsidRDefault="00A947FA" w:rsidP="009E49E0">
            <w:pPr>
              <w:rPr>
                <w:rFonts w:ascii="Calibri" w:hAnsi="Calibri" w:cs="Arial"/>
                <w:color w:val="002060"/>
                <w:sz w:val="20"/>
                <w:szCs w:val="20"/>
                <w:lang w:val="el-GR"/>
              </w:rPr>
            </w:pPr>
            <w:r>
              <w:rPr>
                <w:rFonts w:ascii="Calibri" w:hAnsi="Calibri" w:cs="Arial"/>
                <w:color w:val="002060"/>
                <w:sz w:val="20"/>
                <w:szCs w:val="20"/>
                <w:lang w:val="el-GR"/>
              </w:rPr>
              <w:t>Μάθημα Ειδίκευσης Γενικών Γνώσεων</w:t>
            </w:r>
            <w:r w:rsidR="00060020">
              <w:rPr>
                <w:rFonts w:ascii="Calibri" w:hAnsi="Calibri" w:cs="Arial"/>
                <w:color w:val="002060"/>
                <w:sz w:val="20"/>
                <w:szCs w:val="20"/>
                <w:lang w:val="el-GR"/>
              </w:rPr>
              <w:t xml:space="preserve"> </w:t>
            </w:r>
          </w:p>
          <w:p w14:paraId="11DDBEA4" w14:textId="77777777" w:rsidR="000F4FD4" w:rsidRPr="00705AAD" w:rsidRDefault="000F4FD4" w:rsidP="009E49E0">
            <w:pPr>
              <w:rPr>
                <w:rFonts w:ascii="Calibri" w:hAnsi="Calibri" w:cs="Arial"/>
                <w:color w:val="002060"/>
                <w:sz w:val="20"/>
                <w:szCs w:val="20"/>
                <w:lang w:val="el-GR"/>
              </w:rPr>
            </w:pPr>
          </w:p>
        </w:tc>
      </w:tr>
      <w:tr w:rsidR="000F4FD4" w:rsidRPr="00E35C7D" w14:paraId="181CEC61" w14:textId="77777777" w:rsidTr="007673F3">
        <w:tc>
          <w:tcPr>
            <w:tcW w:w="3205" w:type="dxa"/>
            <w:shd w:val="clear" w:color="auto" w:fill="DDD9C3" w:themeFill="background2" w:themeFillShade="E6"/>
          </w:tcPr>
          <w:p w14:paraId="00D6E8FE"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14:paraId="4FB5023C" w14:textId="77777777" w:rsidR="000F4FD4" w:rsidRPr="00705AAD" w:rsidRDefault="000F4FD4" w:rsidP="007673F3">
            <w:pPr>
              <w:jc w:val="right"/>
              <w:rPr>
                <w:rFonts w:ascii="Calibri" w:hAnsi="Calibri" w:cs="Arial"/>
                <w:b/>
                <w:sz w:val="20"/>
                <w:szCs w:val="20"/>
                <w:lang w:val="el-GR"/>
              </w:rPr>
            </w:pPr>
          </w:p>
        </w:tc>
        <w:tc>
          <w:tcPr>
            <w:tcW w:w="5231" w:type="dxa"/>
            <w:gridSpan w:val="5"/>
          </w:tcPr>
          <w:p w14:paraId="6E239DD7" w14:textId="77777777" w:rsidR="000F4FD4" w:rsidRDefault="001B5EA8" w:rsidP="007673F3">
            <w:pPr>
              <w:rPr>
                <w:rFonts w:ascii="Calibri" w:hAnsi="Calibri" w:cs="Arial"/>
                <w:color w:val="002060"/>
                <w:sz w:val="20"/>
                <w:szCs w:val="20"/>
                <w:lang w:val="el-GR"/>
              </w:rPr>
            </w:pPr>
            <w:r>
              <w:rPr>
                <w:rFonts w:ascii="Calibri" w:hAnsi="Calibri" w:cs="Arial"/>
                <w:color w:val="002060"/>
                <w:sz w:val="20"/>
                <w:szCs w:val="20"/>
                <w:lang w:val="el-GR"/>
              </w:rPr>
              <w:t>ΟΧΙ. Ωστόσο η παρακολούθηση των υποχρεωτικών μαθημάτων</w:t>
            </w:r>
            <w:r w:rsidR="00232323">
              <w:rPr>
                <w:rFonts w:ascii="Calibri" w:hAnsi="Calibri" w:cs="Arial"/>
                <w:color w:val="002060"/>
                <w:sz w:val="20"/>
                <w:szCs w:val="20"/>
                <w:lang w:val="el-GR"/>
              </w:rPr>
              <w:t xml:space="preserve"> «</w:t>
            </w:r>
            <w:r>
              <w:rPr>
                <w:rFonts w:ascii="Calibri" w:hAnsi="Calibri" w:cs="Arial"/>
                <w:color w:val="002060"/>
                <w:sz w:val="20"/>
                <w:szCs w:val="20"/>
                <w:lang w:val="el-GR"/>
              </w:rPr>
              <w:t xml:space="preserve">Στατιστική </w:t>
            </w:r>
            <w:r>
              <w:rPr>
                <w:rFonts w:ascii="Calibri" w:hAnsi="Calibri" w:cs="Arial"/>
                <w:color w:val="002060"/>
                <w:sz w:val="20"/>
                <w:szCs w:val="20"/>
              </w:rPr>
              <w:t>II</w:t>
            </w:r>
            <w:r w:rsidRPr="001B5EA8">
              <w:rPr>
                <w:rFonts w:ascii="Calibri" w:hAnsi="Calibri" w:cs="Arial"/>
                <w:color w:val="002060"/>
                <w:sz w:val="20"/>
                <w:szCs w:val="20"/>
                <w:lang w:val="el-GR"/>
              </w:rPr>
              <w:t xml:space="preserve">: </w:t>
            </w:r>
            <w:r>
              <w:rPr>
                <w:rFonts w:ascii="Calibri" w:hAnsi="Calibri" w:cs="Arial"/>
                <w:color w:val="002060"/>
                <w:sz w:val="20"/>
                <w:szCs w:val="20"/>
                <w:lang w:val="el-GR"/>
              </w:rPr>
              <w:t>Υποθέσεων»</w:t>
            </w:r>
            <w:r w:rsidR="00232323">
              <w:rPr>
                <w:rFonts w:ascii="Calibri" w:hAnsi="Calibri" w:cs="Arial"/>
                <w:color w:val="002060"/>
                <w:sz w:val="20"/>
                <w:szCs w:val="20"/>
                <w:lang w:val="el-GR"/>
              </w:rPr>
              <w:t xml:space="preserve"> </w:t>
            </w:r>
            <w:r>
              <w:rPr>
                <w:rFonts w:ascii="Calibri" w:hAnsi="Calibri" w:cs="Arial"/>
                <w:color w:val="002060"/>
                <w:sz w:val="20"/>
                <w:szCs w:val="20"/>
                <w:lang w:val="el-GR"/>
              </w:rPr>
              <w:t>και «Ανάλυση Παλινδρόμησης» βοηθά</w:t>
            </w:r>
            <w:r w:rsidR="00232323">
              <w:rPr>
                <w:rFonts w:ascii="Calibri" w:hAnsi="Calibri" w:cs="Arial"/>
                <w:color w:val="002060"/>
                <w:sz w:val="20"/>
                <w:szCs w:val="20"/>
                <w:lang w:val="el-GR"/>
              </w:rPr>
              <w:t xml:space="preserve"> στην κατανόηση του μαθήματος </w:t>
            </w:r>
          </w:p>
          <w:p w14:paraId="676B3D56" w14:textId="77777777" w:rsidR="00232323" w:rsidRPr="00705AAD" w:rsidRDefault="00232323" w:rsidP="007673F3">
            <w:pPr>
              <w:rPr>
                <w:rFonts w:ascii="Calibri" w:hAnsi="Calibri" w:cs="Arial"/>
                <w:color w:val="002060"/>
                <w:sz w:val="20"/>
                <w:szCs w:val="20"/>
                <w:lang w:val="el-GR"/>
              </w:rPr>
            </w:pPr>
          </w:p>
        </w:tc>
      </w:tr>
      <w:tr w:rsidR="000F4FD4" w:rsidRPr="00232323" w14:paraId="16D7730C" w14:textId="77777777" w:rsidTr="007673F3">
        <w:tc>
          <w:tcPr>
            <w:tcW w:w="3205" w:type="dxa"/>
            <w:shd w:val="clear" w:color="auto" w:fill="DDD9C3" w:themeFill="background2" w:themeFillShade="E6"/>
          </w:tcPr>
          <w:p w14:paraId="28A4FA70" w14:textId="77777777" w:rsidR="000F4FD4" w:rsidRPr="00232323" w:rsidRDefault="000F4FD4" w:rsidP="007673F3">
            <w:pPr>
              <w:jc w:val="right"/>
              <w:rPr>
                <w:rFonts w:ascii="Calibri" w:hAnsi="Calibri" w:cs="Arial"/>
                <w:b/>
                <w:sz w:val="20"/>
                <w:szCs w:val="20"/>
                <w:lang w:val="el-GR"/>
              </w:rPr>
            </w:pPr>
            <w:r w:rsidRPr="00705AAD">
              <w:rPr>
                <w:rFonts w:ascii="Calibri" w:hAnsi="Calibri" w:cs="Arial"/>
                <w:b/>
                <w:sz w:val="20"/>
                <w:szCs w:val="20"/>
                <w:lang w:val="el-GR"/>
              </w:rPr>
              <w:t>Γ</w:t>
            </w:r>
            <w:r w:rsidRPr="00232323">
              <w:rPr>
                <w:rFonts w:ascii="Calibri" w:hAnsi="Calibri" w:cs="Arial"/>
                <w:b/>
                <w:sz w:val="20"/>
                <w:szCs w:val="20"/>
                <w:lang w:val="el-GR"/>
              </w:rPr>
              <w:t>ΛΩΣΣΑ ΔΙΔΑΣΚΑΛΙΑΣ</w:t>
            </w:r>
            <w:r w:rsidRPr="00705AAD">
              <w:rPr>
                <w:rFonts w:ascii="Calibri" w:hAnsi="Calibri" w:cs="Arial"/>
                <w:b/>
                <w:sz w:val="20"/>
                <w:szCs w:val="20"/>
                <w:lang w:val="el-GR"/>
              </w:rPr>
              <w:t xml:space="preserve"> και ΕΞΕΤΑΣΕΩΝ</w:t>
            </w:r>
            <w:r w:rsidRPr="00232323">
              <w:rPr>
                <w:rFonts w:ascii="Calibri" w:hAnsi="Calibri" w:cs="Arial"/>
                <w:b/>
                <w:sz w:val="20"/>
                <w:szCs w:val="20"/>
                <w:lang w:val="el-GR"/>
              </w:rPr>
              <w:t>:</w:t>
            </w:r>
          </w:p>
        </w:tc>
        <w:tc>
          <w:tcPr>
            <w:tcW w:w="5231" w:type="dxa"/>
            <w:gridSpan w:val="5"/>
          </w:tcPr>
          <w:p w14:paraId="5C28732D" w14:textId="77777777" w:rsidR="000F4FD4" w:rsidRPr="004F52EC" w:rsidRDefault="004F52EC" w:rsidP="007673F3">
            <w:pPr>
              <w:rPr>
                <w:rFonts w:ascii="Calibri" w:hAnsi="Calibri" w:cs="Arial"/>
                <w:color w:val="002060"/>
                <w:sz w:val="20"/>
                <w:szCs w:val="20"/>
                <w:lang w:val="el-GR"/>
              </w:rPr>
            </w:pPr>
            <w:r w:rsidRPr="0011447F">
              <w:rPr>
                <w:rFonts w:ascii="Calibri" w:hAnsi="Calibri" w:cs="Arial"/>
                <w:color w:val="002060"/>
                <w:sz w:val="20"/>
                <w:szCs w:val="20"/>
                <w:lang w:val="el-GR"/>
              </w:rPr>
              <w:t>Ελληνική</w:t>
            </w:r>
          </w:p>
        </w:tc>
      </w:tr>
      <w:tr w:rsidR="000F4FD4" w:rsidRPr="00232323" w14:paraId="294E9D46" w14:textId="77777777" w:rsidTr="007673F3">
        <w:tc>
          <w:tcPr>
            <w:tcW w:w="3205" w:type="dxa"/>
            <w:shd w:val="clear" w:color="auto" w:fill="DDD9C3" w:themeFill="background2" w:themeFillShade="E6"/>
          </w:tcPr>
          <w:p w14:paraId="626543D6"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r w:rsidRPr="00705AAD">
              <w:rPr>
                <w:rFonts w:ascii="Calibri" w:hAnsi="Calibri" w:cs="Arial"/>
                <w:b/>
                <w:sz w:val="20"/>
                <w:szCs w:val="20"/>
                <w:lang w:val="el-GR"/>
              </w:rPr>
              <w:t xml:space="preserve"> </w:t>
            </w:r>
          </w:p>
        </w:tc>
        <w:tc>
          <w:tcPr>
            <w:tcW w:w="5231" w:type="dxa"/>
            <w:gridSpan w:val="5"/>
          </w:tcPr>
          <w:p w14:paraId="61E85696" w14:textId="77777777" w:rsidR="000F4FD4" w:rsidRPr="00232323" w:rsidRDefault="009A2536" w:rsidP="00060020">
            <w:pPr>
              <w:rPr>
                <w:rFonts w:ascii="Calibri" w:hAnsi="Calibri" w:cs="Arial"/>
                <w:color w:val="002060"/>
                <w:sz w:val="20"/>
                <w:szCs w:val="20"/>
                <w:lang w:val="el-GR"/>
              </w:rPr>
            </w:pPr>
            <w:r>
              <w:rPr>
                <w:rFonts w:ascii="Calibri" w:hAnsi="Calibri" w:cs="Arial"/>
                <w:color w:val="002060"/>
                <w:sz w:val="20"/>
                <w:szCs w:val="20"/>
                <w:lang w:val="el-GR"/>
              </w:rPr>
              <w:t>ΝΑΙ</w:t>
            </w:r>
            <w:r w:rsidR="004F52EC">
              <w:rPr>
                <w:rFonts w:ascii="Calibri" w:hAnsi="Calibri" w:cs="Arial"/>
                <w:color w:val="002060"/>
                <w:sz w:val="20"/>
                <w:szCs w:val="20"/>
                <w:lang w:val="el-GR"/>
              </w:rPr>
              <w:t xml:space="preserve"> </w:t>
            </w:r>
          </w:p>
        </w:tc>
      </w:tr>
      <w:tr w:rsidR="000F4FD4" w:rsidRPr="00705AAD" w14:paraId="2B34CCF8" w14:textId="77777777" w:rsidTr="007673F3">
        <w:tc>
          <w:tcPr>
            <w:tcW w:w="3205" w:type="dxa"/>
            <w:shd w:val="clear" w:color="auto" w:fill="DDD9C3" w:themeFill="background2" w:themeFillShade="E6"/>
          </w:tcPr>
          <w:p w14:paraId="47F445AB" w14:textId="77777777" w:rsidR="000F4FD4" w:rsidRPr="00705AAD" w:rsidRDefault="000F4FD4" w:rsidP="007673F3">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14:paraId="012196A7" w14:textId="77777777" w:rsidR="00172B8B" w:rsidRDefault="00210038" w:rsidP="007673F3">
            <w:pPr>
              <w:spacing w:after="200" w:line="276" w:lineRule="auto"/>
            </w:pPr>
            <w:hyperlink r:id="rId7" w:history="1">
              <w:r w:rsidR="001B5EA8" w:rsidRPr="00122745">
                <w:rPr>
                  <w:rStyle w:val="Hyperlink"/>
                  <w:rFonts w:ascii="Calibri" w:eastAsia="Calibri" w:hAnsi="Calibri" w:cs="Arial"/>
                  <w:sz w:val="20"/>
                  <w:szCs w:val="20"/>
                  <w:lang w:val="en-GB"/>
                </w:rPr>
                <w:t>https://eclass.unipi.gr/courses/SAE104/</w:t>
              </w:r>
            </w:hyperlink>
          </w:p>
          <w:p w14:paraId="009D3CDE" w14:textId="77777777" w:rsidR="004F52EC" w:rsidRPr="001B5EA8" w:rsidRDefault="004F52EC" w:rsidP="007673F3">
            <w:pPr>
              <w:spacing w:after="200" w:line="276" w:lineRule="auto"/>
              <w:rPr>
                <w:rFonts w:ascii="Calibri" w:eastAsia="Calibri" w:hAnsi="Calibri" w:cs="Arial"/>
                <w:color w:val="002060"/>
                <w:sz w:val="20"/>
                <w:szCs w:val="20"/>
              </w:rPr>
            </w:pPr>
          </w:p>
        </w:tc>
      </w:tr>
    </w:tbl>
    <w:p w14:paraId="23A80D8A" w14:textId="77777777" w:rsidR="000F4FD4" w:rsidRPr="00705AAD" w:rsidRDefault="000F4FD4" w:rsidP="00BA3A63">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705AAD" w14:paraId="2EC10E13" w14:textId="77777777" w:rsidTr="00305D37">
        <w:tc>
          <w:tcPr>
            <w:tcW w:w="8472" w:type="dxa"/>
            <w:gridSpan w:val="2"/>
            <w:tcBorders>
              <w:bottom w:val="nil"/>
            </w:tcBorders>
            <w:shd w:val="clear" w:color="auto" w:fill="DDD9C3" w:themeFill="background2" w:themeFillShade="E6"/>
          </w:tcPr>
          <w:p w14:paraId="011C1E3F" w14:textId="77777777" w:rsidR="000F4FD4" w:rsidRPr="00A947FA" w:rsidRDefault="000F4FD4" w:rsidP="00305D37">
            <w:pPr>
              <w:rPr>
                <w:rFonts w:ascii="Calibri" w:hAnsi="Calibri" w:cs="Arial"/>
                <w:i/>
                <w:sz w:val="16"/>
                <w:szCs w:val="16"/>
              </w:rPr>
            </w:pPr>
            <w:r w:rsidRPr="00705AAD">
              <w:rPr>
                <w:rFonts w:ascii="Calibri" w:hAnsi="Calibri" w:cs="Arial"/>
                <w:b/>
                <w:sz w:val="20"/>
                <w:szCs w:val="20"/>
                <w:lang w:val="el-GR"/>
              </w:rPr>
              <w:t>Μαθησιακά Αποτελέσματα</w:t>
            </w:r>
          </w:p>
        </w:tc>
      </w:tr>
      <w:tr w:rsidR="000F4FD4" w:rsidRPr="00E35C7D" w14:paraId="47A45001" w14:textId="77777777" w:rsidTr="00305D37">
        <w:tc>
          <w:tcPr>
            <w:tcW w:w="8472" w:type="dxa"/>
            <w:gridSpan w:val="2"/>
            <w:tcBorders>
              <w:top w:val="nil"/>
            </w:tcBorders>
            <w:shd w:val="clear" w:color="auto" w:fill="DDD9C3" w:themeFill="background2" w:themeFillShade="E6"/>
          </w:tcPr>
          <w:p w14:paraId="3F45AD0F"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6F0CDDFB" w14:textId="77777777" w:rsidR="000F4FD4" w:rsidRPr="00705AAD" w:rsidRDefault="000F4FD4" w:rsidP="00305D37">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14:paraId="5BACD59A" w14:textId="77777777" w:rsidR="000F4FD4" w:rsidRPr="00705AAD" w:rsidRDefault="000F4FD4" w:rsidP="00BA3A63">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14:paraId="108B52AF" w14:textId="77777777" w:rsidR="000F4FD4" w:rsidRPr="00F21D37" w:rsidRDefault="000F4FD4" w:rsidP="00BA3A63">
            <w:pPr>
              <w:widowControl w:val="0"/>
              <w:numPr>
                <w:ilvl w:val="0"/>
                <w:numId w:val="2"/>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14:paraId="4BEFBFF7" w14:textId="77777777" w:rsidR="000F4FD4" w:rsidRPr="00705AAD" w:rsidRDefault="000F4FD4" w:rsidP="00BA3A63">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0F4FD4" w:rsidRPr="00E35C7D" w14:paraId="2B1BA5D8" w14:textId="77777777" w:rsidTr="00305D37">
        <w:tc>
          <w:tcPr>
            <w:tcW w:w="8472" w:type="dxa"/>
            <w:gridSpan w:val="2"/>
          </w:tcPr>
          <w:p w14:paraId="059E1813" w14:textId="77777777" w:rsidR="000F4FD4" w:rsidRDefault="000F4FD4" w:rsidP="00305D37">
            <w:pPr>
              <w:widowControl w:val="0"/>
              <w:autoSpaceDE w:val="0"/>
              <w:autoSpaceDN w:val="0"/>
              <w:adjustRightInd w:val="0"/>
              <w:rPr>
                <w:rFonts w:ascii="Calibri" w:eastAsia="Calibri" w:hAnsi="Calibri"/>
                <w:b/>
                <w:color w:val="002060"/>
                <w:lang w:val="el-GR"/>
              </w:rPr>
            </w:pPr>
          </w:p>
          <w:p w14:paraId="1D0E3EFC" w14:textId="77777777" w:rsidR="00475125" w:rsidRPr="00751FA3" w:rsidRDefault="00475125" w:rsidP="00A947FA">
            <w:pPr>
              <w:widowControl w:val="0"/>
              <w:autoSpaceDE w:val="0"/>
              <w:autoSpaceDN w:val="0"/>
              <w:adjustRightInd w:val="0"/>
              <w:jc w:val="both"/>
              <w:rPr>
                <w:rFonts w:ascii="Calibri" w:hAnsi="Calibri" w:cs="Arial"/>
                <w:color w:val="002060"/>
                <w:sz w:val="22"/>
                <w:szCs w:val="22"/>
                <w:lang w:val="el-GR"/>
              </w:rPr>
            </w:pPr>
            <w:r w:rsidRPr="00751FA3">
              <w:rPr>
                <w:rFonts w:asciiTheme="minorHAnsi" w:hAnsiTheme="minorHAnsi" w:cstheme="minorHAnsi"/>
                <w:color w:val="002060"/>
                <w:sz w:val="22"/>
                <w:szCs w:val="22"/>
                <w:lang w:val="el-GR"/>
              </w:rPr>
              <w:t xml:space="preserve">Το μάθημα μελετά την ποσοτική σχέση ανάμεσα σε μία συνεχή μεταβλητή (μεταβλητή απόκρισης) και μία ή περισσότερες κατηγορικές μεταβλητές (ερμηνευτικές μεταβλητές). Από την άποψη αυτή αποτελεί συνέχεια του μαθήματος </w:t>
            </w:r>
            <w:r w:rsidRPr="00751FA3">
              <w:rPr>
                <w:rFonts w:ascii="Calibri" w:hAnsi="Calibri" w:cs="Arial"/>
                <w:color w:val="002060"/>
                <w:sz w:val="22"/>
                <w:szCs w:val="22"/>
                <w:lang w:val="el-GR"/>
              </w:rPr>
              <w:t xml:space="preserve">«Ανάλυση Παλινδρόμησης», όπου όλες οι μεταβλητές είναι συνεχείς. </w:t>
            </w:r>
          </w:p>
          <w:p w14:paraId="46931839" w14:textId="77777777" w:rsidR="00475125" w:rsidRPr="00751FA3" w:rsidRDefault="00475125" w:rsidP="00A947FA">
            <w:pPr>
              <w:widowControl w:val="0"/>
              <w:autoSpaceDE w:val="0"/>
              <w:autoSpaceDN w:val="0"/>
              <w:adjustRightInd w:val="0"/>
              <w:jc w:val="both"/>
              <w:rPr>
                <w:rFonts w:ascii="Calibri" w:hAnsi="Calibri" w:cs="Arial"/>
                <w:color w:val="002060"/>
                <w:sz w:val="22"/>
                <w:szCs w:val="22"/>
                <w:lang w:val="el-GR"/>
              </w:rPr>
            </w:pPr>
            <w:r w:rsidRPr="00751FA3">
              <w:rPr>
                <w:rFonts w:ascii="Calibri" w:hAnsi="Calibri" w:cs="Arial"/>
                <w:color w:val="002060"/>
                <w:sz w:val="22"/>
                <w:szCs w:val="22"/>
                <w:lang w:val="el-GR"/>
              </w:rPr>
              <w:t xml:space="preserve">Στην περίπτωση όπου υπάρχει μόνο μία ερμηνευτική μεταβλητή, η οποία αποτελεί και τον κύριο κορμό του μαθήματος, το πρόβλημα που ενδιαφέρει κυρίως είναι αν οι τιμές της μεταβλητής απόκρισης διαφέρουν ανάλογα με τα επίπεδα (τιμές) της κατηγορικής μεταβλητής. </w:t>
            </w:r>
          </w:p>
          <w:p w14:paraId="141511E9" w14:textId="77777777" w:rsidR="00475125" w:rsidRPr="00751FA3" w:rsidRDefault="00475125" w:rsidP="00A947FA">
            <w:pPr>
              <w:widowControl w:val="0"/>
              <w:autoSpaceDE w:val="0"/>
              <w:autoSpaceDN w:val="0"/>
              <w:adjustRightInd w:val="0"/>
              <w:jc w:val="both"/>
              <w:rPr>
                <w:rFonts w:ascii="Calibri" w:hAnsi="Calibri" w:cs="Arial"/>
                <w:color w:val="002060"/>
                <w:sz w:val="22"/>
                <w:szCs w:val="22"/>
                <w:lang w:val="el-GR"/>
              </w:rPr>
            </w:pPr>
            <w:r w:rsidRPr="00751FA3">
              <w:rPr>
                <w:rFonts w:ascii="Calibri" w:hAnsi="Calibri" w:cs="Arial"/>
                <w:color w:val="002060"/>
                <w:sz w:val="22"/>
                <w:szCs w:val="22"/>
                <w:lang w:val="el-GR"/>
              </w:rPr>
              <w:t xml:space="preserve">Στη συνέχεια αυτό γενικεύεται με δύο τρόπους: </w:t>
            </w:r>
            <w:r w:rsidR="00751FA3" w:rsidRPr="00751FA3">
              <w:rPr>
                <w:rFonts w:ascii="Calibri" w:hAnsi="Calibri" w:cs="Arial"/>
                <w:color w:val="002060"/>
                <w:sz w:val="22"/>
                <w:szCs w:val="22"/>
                <w:lang w:val="el-GR"/>
              </w:rPr>
              <w:t>(</w:t>
            </w:r>
            <w:r w:rsidR="00751FA3">
              <w:rPr>
                <w:rFonts w:ascii="Calibri" w:hAnsi="Calibri" w:cs="Arial"/>
                <w:color w:val="002060"/>
                <w:sz w:val="22"/>
                <w:szCs w:val="22"/>
                <w:lang w:val="el-GR"/>
              </w:rPr>
              <w:t>α) όταν υπάρχει ένας παράγοντας (</w:t>
            </w:r>
            <w:r w:rsidR="00751FA3">
              <w:rPr>
                <w:rFonts w:ascii="Calibri" w:hAnsi="Calibri" w:cs="Arial"/>
                <w:color w:val="002060"/>
                <w:sz w:val="22"/>
                <w:szCs w:val="22"/>
              </w:rPr>
              <w:t>block</w:t>
            </w:r>
            <w:r w:rsidR="00751FA3" w:rsidRPr="00751FA3">
              <w:rPr>
                <w:rFonts w:ascii="Calibri" w:hAnsi="Calibri" w:cs="Arial"/>
                <w:color w:val="002060"/>
                <w:sz w:val="22"/>
                <w:szCs w:val="22"/>
                <w:lang w:val="el-GR"/>
              </w:rPr>
              <w:t xml:space="preserve">), </w:t>
            </w:r>
            <w:r w:rsidR="00751FA3">
              <w:rPr>
                <w:rFonts w:ascii="Calibri" w:hAnsi="Calibri" w:cs="Arial"/>
                <w:color w:val="002060"/>
                <w:sz w:val="22"/>
                <w:szCs w:val="22"/>
                <w:lang w:val="el-GR"/>
              </w:rPr>
              <w:t xml:space="preserve">του οποίου η επίδραση δεν μας ενδιαφέρει </w:t>
            </w:r>
            <w:r w:rsidR="00751FA3" w:rsidRPr="00751FA3">
              <w:rPr>
                <w:rFonts w:ascii="Calibri" w:hAnsi="Calibri" w:cs="Arial"/>
                <w:color w:val="002060"/>
                <w:sz w:val="22"/>
                <w:szCs w:val="22"/>
                <w:lang w:val="el-GR"/>
              </w:rPr>
              <w:t>(</w:t>
            </w:r>
            <w:r w:rsidR="00751FA3">
              <w:rPr>
                <w:rFonts w:ascii="Calibri" w:hAnsi="Calibri" w:cs="Arial"/>
                <w:color w:val="002060"/>
                <w:sz w:val="22"/>
                <w:szCs w:val="22"/>
                <w:lang w:val="el-GR"/>
              </w:rPr>
              <w:t xml:space="preserve">β) όταν υπάρχουν δύο κατηγορικές μεταβλητές. </w:t>
            </w:r>
          </w:p>
          <w:p w14:paraId="075CCAE6" w14:textId="77777777" w:rsidR="00475125" w:rsidRDefault="00475125" w:rsidP="00A947FA">
            <w:pPr>
              <w:widowControl w:val="0"/>
              <w:autoSpaceDE w:val="0"/>
              <w:autoSpaceDN w:val="0"/>
              <w:adjustRightInd w:val="0"/>
              <w:jc w:val="both"/>
              <w:rPr>
                <w:rFonts w:ascii="Calibri" w:hAnsi="Calibri" w:cs="Arial"/>
                <w:color w:val="002060"/>
                <w:sz w:val="20"/>
                <w:szCs w:val="20"/>
                <w:lang w:val="el-GR"/>
              </w:rPr>
            </w:pPr>
          </w:p>
          <w:p w14:paraId="0DE09653" w14:textId="77777777" w:rsidR="00751FA3" w:rsidRPr="00DC56F4" w:rsidRDefault="00751FA3" w:rsidP="00DC56F4">
            <w:pPr>
              <w:widowControl w:val="0"/>
              <w:autoSpaceDE w:val="0"/>
              <w:autoSpaceDN w:val="0"/>
              <w:adjustRightInd w:val="0"/>
              <w:jc w:val="both"/>
              <w:rPr>
                <w:rFonts w:ascii="Calibri" w:hAnsi="Calibri" w:cs="Arial"/>
                <w:color w:val="002060"/>
                <w:sz w:val="22"/>
                <w:szCs w:val="22"/>
                <w:lang w:val="el-GR"/>
              </w:rPr>
            </w:pPr>
            <w:r w:rsidRPr="00DC56F4">
              <w:rPr>
                <w:rFonts w:ascii="Calibri" w:hAnsi="Calibri" w:cs="Arial"/>
                <w:color w:val="002060"/>
                <w:sz w:val="22"/>
                <w:szCs w:val="22"/>
                <w:lang w:val="el-GR"/>
              </w:rPr>
              <w:t xml:space="preserve">Σε σχέση με την ανάλυση παλινδρόμησης, μία καινούρια έννοια που χρησιμοποιείται εδώ είναι αυτή της αλληλεπίδρασης μεταξύ των κατηγορικών μεταβλητών (παραγόντων). </w:t>
            </w:r>
          </w:p>
          <w:p w14:paraId="7BF3AD8A" w14:textId="77777777" w:rsidR="00475125" w:rsidRPr="00DC56F4" w:rsidRDefault="00751FA3" w:rsidP="00DC56F4">
            <w:pPr>
              <w:widowControl w:val="0"/>
              <w:autoSpaceDE w:val="0"/>
              <w:autoSpaceDN w:val="0"/>
              <w:adjustRightInd w:val="0"/>
              <w:jc w:val="both"/>
              <w:rPr>
                <w:rFonts w:ascii="Calibri" w:hAnsi="Calibri" w:cs="Arial"/>
                <w:color w:val="002060"/>
                <w:sz w:val="22"/>
                <w:szCs w:val="22"/>
                <w:lang w:val="el-GR"/>
              </w:rPr>
            </w:pPr>
            <w:r w:rsidRPr="00DC56F4">
              <w:rPr>
                <w:rFonts w:ascii="Calibri" w:hAnsi="Calibri" w:cs="Arial"/>
                <w:color w:val="002060"/>
                <w:sz w:val="22"/>
                <w:szCs w:val="22"/>
                <w:lang w:val="el-GR"/>
              </w:rPr>
              <w:t>Στο τελευταίο μέρος του μαθήματος, εξετάζεται επίσης η περίπτωση που οι δύο παράγοντες είναι εμφωλευμένοι (</w:t>
            </w:r>
            <w:r w:rsidRPr="00DC56F4">
              <w:rPr>
                <w:rFonts w:ascii="Calibri" w:hAnsi="Calibri" w:cs="Arial"/>
                <w:color w:val="002060"/>
                <w:sz w:val="22"/>
                <w:szCs w:val="22"/>
              </w:rPr>
              <w:t>nested</w:t>
            </w:r>
            <w:r w:rsidRPr="00DC56F4">
              <w:rPr>
                <w:rFonts w:ascii="Calibri" w:hAnsi="Calibri" w:cs="Arial"/>
                <w:color w:val="002060"/>
                <w:sz w:val="22"/>
                <w:szCs w:val="22"/>
                <w:lang w:val="el-GR"/>
              </w:rPr>
              <w:t xml:space="preserve">) ο ένας μέσα στον άλλο.  </w:t>
            </w:r>
          </w:p>
          <w:p w14:paraId="4E557A99" w14:textId="77777777" w:rsidR="00751FA3" w:rsidRDefault="00751FA3" w:rsidP="00A947FA">
            <w:pPr>
              <w:widowControl w:val="0"/>
              <w:autoSpaceDE w:val="0"/>
              <w:autoSpaceDN w:val="0"/>
              <w:adjustRightInd w:val="0"/>
              <w:jc w:val="both"/>
              <w:rPr>
                <w:rFonts w:ascii="Calibri" w:hAnsi="Calibri" w:cs="Arial"/>
                <w:color w:val="002060"/>
                <w:sz w:val="20"/>
                <w:szCs w:val="20"/>
                <w:lang w:val="el-GR"/>
              </w:rPr>
            </w:pPr>
          </w:p>
          <w:p w14:paraId="404D15FA" w14:textId="77777777" w:rsidR="00475125" w:rsidRDefault="00475125" w:rsidP="00A947FA">
            <w:pPr>
              <w:widowControl w:val="0"/>
              <w:autoSpaceDE w:val="0"/>
              <w:autoSpaceDN w:val="0"/>
              <w:adjustRightInd w:val="0"/>
              <w:jc w:val="both"/>
              <w:rPr>
                <w:rFonts w:asciiTheme="minorHAnsi" w:hAnsiTheme="minorHAnsi" w:cstheme="minorHAnsi"/>
                <w:color w:val="002060"/>
                <w:sz w:val="22"/>
                <w:szCs w:val="22"/>
                <w:lang w:val="el-GR"/>
              </w:rPr>
            </w:pPr>
          </w:p>
          <w:p w14:paraId="6850DBDA" w14:textId="77777777" w:rsidR="00C02530" w:rsidRPr="005630BA" w:rsidRDefault="005D256E" w:rsidP="00C02530">
            <w:pPr>
              <w:widowControl w:val="0"/>
              <w:autoSpaceDE w:val="0"/>
              <w:autoSpaceDN w:val="0"/>
              <w:adjustRightInd w:val="0"/>
              <w:rPr>
                <w:rFonts w:asciiTheme="minorHAnsi" w:eastAsia="Calibri" w:hAnsiTheme="minorHAnsi" w:cstheme="minorHAnsi"/>
                <w:bCs/>
                <w:color w:val="002060"/>
                <w:lang w:val="el-GR"/>
              </w:rPr>
            </w:pPr>
            <w:r w:rsidRPr="005630BA">
              <w:rPr>
                <w:rFonts w:asciiTheme="minorHAnsi" w:eastAsia="Calibri" w:hAnsiTheme="minorHAnsi" w:cstheme="minorHAnsi"/>
                <w:bCs/>
                <w:color w:val="002060"/>
                <w:sz w:val="22"/>
                <w:szCs w:val="22"/>
                <w:lang w:val="el-GR"/>
              </w:rPr>
              <w:t>Με την επιτυχή ολοκλήρωση του μαθήματος οι φοιτητές/τριες</w:t>
            </w:r>
            <w:r w:rsidR="00AF3480" w:rsidRPr="005630BA">
              <w:rPr>
                <w:rFonts w:asciiTheme="minorHAnsi" w:eastAsia="Calibri" w:hAnsiTheme="minorHAnsi" w:cstheme="minorHAnsi"/>
                <w:bCs/>
                <w:color w:val="002060"/>
                <w:sz w:val="22"/>
                <w:szCs w:val="22"/>
                <w:lang w:val="el-GR"/>
              </w:rPr>
              <w:t xml:space="preserve"> αναμένεται να</w:t>
            </w:r>
            <w:r w:rsidRPr="005630BA">
              <w:rPr>
                <w:rFonts w:asciiTheme="minorHAnsi" w:eastAsia="Calibri" w:hAnsiTheme="minorHAnsi" w:cstheme="minorHAnsi"/>
                <w:bCs/>
                <w:color w:val="002060"/>
                <w:sz w:val="22"/>
                <w:szCs w:val="22"/>
                <w:lang w:val="el-GR"/>
              </w:rPr>
              <w:t>:</w:t>
            </w:r>
          </w:p>
          <w:p w14:paraId="010F37B4" w14:textId="77777777" w:rsidR="005D256E" w:rsidRPr="005630BA" w:rsidRDefault="005D256E" w:rsidP="00C02530">
            <w:pPr>
              <w:widowControl w:val="0"/>
              <w:autoSpaceDE w:val="0"/>
              <w:autoSpaceDN w:val="0"/>
              <w:adjustRightInd w:val="0"/>
              <w:rPr>
                <w:rFonts w:asciiTheme="minorHAnsi" w:eastAsia="Calibri" w:hAnsiTheme="minorHAnsi" w:cstheme="minorHAnsi"/>
                <w:bCs/>
                <w:color w:val="002060"/>
                <w:lang w:val="el-GR"/>
              </w:rPr>
            </w:pPr>
          </w:p>
          <w:p w14:paraId="3FD8B162" w14:textId="77777777" w:rsidR="0008501A" w:rsidRPr="005630BA" w:rsidRDefault="0008501A" w:rsidP="00560928">
            <w:pPr>
              <w:pStyle w:val="ListParagraph"/>
              <w:widowControl w:val="0"/>
              <w:numPr>
                <w:ilvl w:val="0"/>
                <w:numId w:val="5"/>
              </w:numPr>
              <w:autoSpaceDE w:val="0"/>
              <w:autoSpaceDN w:val="0"/>
              <w:adjustRightInd w:val="0"/>
              <w:jc w:val="both"/>
              <w:rPr>
                <w:rFonts w:asciiTheme="minorHAnsi" w:eastAsia="Calibri" w:hAnsiTheme="minorHAnsi" w:cstheme="minorHAnsi"/>
                <w:bCs/>
                <w:color w:val="002060"/>
              </w:rPr>
            </w:pPr>
            <w:r w:rsidRPr="005630BA">
              <w:rPr>
                <w:rFonts w:asciiTheme="minorHAnsi" w:eastAsia="Calibri" w:hAnsiTheme="minorHAnsi" w:cstheme="minorHAnsi"/>
                <w:bCs/>
                <w:color w:val="002060"/>
              </w:rPr>
              <w:t>κατανοούν τη μοντελοποίηση και το πρόβλημα ελέγχου της μηδενικής υπόθεσης σε ένα  πρόβλημα ανάλυσης διακύμανσης κατά έναν παράγοντα (1-</w:t>
            </w:r>
            <w:r w:rsidRPr="005630BA">
              <w:rPr>
                <w:rFonts w:asciiTheme="minorHAnsi" w:eastAsia="Calibri" w:hAnsiTheme="minorHAnsi" w:cstheme="minorHAnsi"/>
                <w:bCs/>
                <w:color w:val="002060"/>
                <w:lang w:val="en-US"/>
              </w:rPr>
              <w:t>way</w:t>
            </w:r>
            <w:r w:rsidRPr="005630BA">
              <w:rPr>
                <w:rFonts w:asciiTheme="minorHAnsi" w:eastAsia="Calibri" w:hAnsiTheme="minorHAnsi" w:cstheme="minorHAnsi"/>
                <w:bCs/>
                <w:color w:val="002060"/>
              </w:rPr>
              <w:t xml:space="preserve"> </w:t>
            </w:r>
            <w:r w:rsidRPr="005630BA">
              <w:rPr>
                <w:rFonts w:asciiTheme="minorHAnsi" w:eastAsia="Calibri" w:hAnsiTheme="minorHAnsi" w:cstheme="minorHAnsi"/>
                <w:bCs/>
                <w:color w:val="002060"/>
                <w:lang w:val="en-US"/>
              </w:rPr>
              <w:t>ANOVA</w:t>
            </w:r>
            <w:r w:rsidRPr="005630BA">
              <w:rPr>
                <w:rFonts w:asciiTheme="minorHAnsi" w:eastAsia="Calibri" w:hAnsiTheme="minorHAnsi" w:cstheme="minorHAnsi"/>
                <w:bCs/>
                <w:color w:val="002060"/>
              </w:rPr>
              <w:t>),</w:t>
            </w:r>
          </w:p>
          <w:p w14:paraId="7719D0E5" w14:textId="77777777" w:rsidR="0008501A" w:rsidRPr="005630BA" w:rsidRDefault="0008501A" w:rsidP="00560928">
            <w:pPr>
              <w:pStyle w:val="ListParagraph"/>
              <w:widowControl w:val="0"/>
              <w:numPr>
                <w:ilvl w:val="0"/>
                <w:numId w:val="5"/>
              </w:numPr>
              <w:autoSpaceDE w:val="0"/>
              <w:autoSpaceDN w:val="0"/>
              <w:adjustRightInd w:val="0"/>
              <w:jc w:val="both"/>
              <w:rPr>
                <w:rFonts w:asciiTheme="minorHAnsi" w:eastAsia="Calibri" w:hAnsiTheme="minorHAnsi" w:cstheme="minorHAnsi"/>
                <w:bCs/>
                <w:color w:val="002060"/>
              </w:rPr>
            </w:pPr>
            <w:r w:rsidRPr="005630BA">
              <w:rPr>
                <w:rFonts w:asciiTheme="minorHAnsi" w:eastAsia="Calibri" w:hAnsiTheme="minorHAnsi" w:cstheme="minorHAnsi"/>
                <w:bCs/>
                <w:color w:val="002060"/>
              </w:rPr>
              <w:t>μ</w:t>
            </w:r>
            <w:r w:rsidR="00751FA3" w:rsidRPr="005630BA">
              <w:rPr>
                <w:rFonts w:asciiTheme="minorHAnsi" w:eastAsia="Calibri" w:hAnsiTheme="minorHAnsi" w:cstheme="minorHAnsi"/>
                <w:bCs/>
                <w:color w:val="002060"/>
              </w:rPr>
              <w:t>πορούν να υπολογίζουν τα αθροίσματα τετραγώνων (</w:t>
            </w:r>
            <w:r w:rsidR="00751FA3" w:rsidRPr="005630BA">
              <w:rPr>
                <w:rFonts w:asciiTheme="minorHAnsi" w:eastAsia="Calibri" w:hAnsiTheme="minorHAnsi" w:cstheme="minorHAnsi"/>
                <w:bCs/>
                <w:color w:val="002060"/>
                <w:lang w:val="en-US"/>
              </w:rPr>
              <w:t>SSB</w:t>
            </w:r>
            <w:r w:rsidR="00751FA3" w:rsidRPr="005630BA">
              <w:rPr>
                <w:rFonts w:asciiTheme="minorHAnsi" w:eastAsia="Calibri" w:hAnsiTheme="minorHAnsi" w:cstheme="minorHAnsi"/>
                <w:bCs/>
                <w:color w:val="002060"/>
              </w:rPr>
              <w:t xml:space="preserve"> και </w:t>
            </w:r>
            <w:r w:rsidR="00751FA3" w:rsidRPr="005630BA">
              <w:rPr>
                <w:rFonts w:asciiTheme="minorHAnsi" w:eastAsia="Calibri" w:hAnsiTheme="minorHAnsi" w:cstheme="minorHAnsi"/>
                <w:bCs/>
                <w:color w:val="002060"/>
                <w:lang w:val="en-US"/>
              </w:rPr>
              <w:t>SSW</w:t>
            </w:r>
            <w:r w:rsidR="00751FA3" w:rsidRPr="005630BA">
              <w:rPr>
                <w:rFonts w:asciiTheme="minorHAnsi" w:eastAsia="Calibri" w:hAnsiTheme="minorHAnsi" w:cstheme="minorHAnsi"/>
                <w:bCs/>
                <w:color w:val="002060"/>
              </w:rPr>
              <w:t>) σε ένα πρόβλημα</w:t>
            </w:r>
            <w:r w:rsidRPr="005630BA">
              <w:rPr>
                <w:rFonts w:asciiTheme="minorHAnsi" w:eastAsia="Calibri" w:hAnsiTheme="minorHAnsi" w:cstheme="minorHAnsi"/>
                <w:bCs/>
                <w:color w:val="002060"/>
              </w:rPr>
              <w:t xml:space="preserve"> 1-</w:t>
            </w:r>
            <w:r w:rsidRPr="005630BA">
              <w:rPr>
                <w:rFonts w:asciiTheme="minorHAnsi" w:eastAsia="Calibri" w:hAnsiTheme="minorHAnsi" w:cstheme="minorHAnsi"/>
                <w:bCs/>
                <w:color w:val="002060"/>
                <w:lang w:val="en-US"/>
              </w:rPr>
              <w:t>way</w:t>
            </w:r>
            <w:r w:rsidRPr="005630BA">
              <w:rPr>
                <w:rFonts w:asciiTheme="minorHAnsi" w:eastAsia="Calibri" w:hAnsiTheme="minorHAnsi" w:cstheme="minorHAnsi"/>
                <w:bCs/>
                <w:color w:val="002060"/>
              </w:rPr>
              <w:t xml:space="preserve"> </w:t>
            </w:r>
            <w:r w:rsidRPr="005630BA">
              <w:rPr>
                <w:rFonts w:asciiTheme="minorHAnsi" w:eastAsia="Calibri" w:hAnsiTheme="minorHAnsi" w:cstheme="minorHAnsi"/>
                <w:bCs/>
                <w:color w:val="002060"/>
                <w:lang w:val="en-US"/>
              </w:rPr>
              <w:t>ANOVA</w:t>
            </w:r>
            <w:r w:rsidR="00751FA3" w:rsidRPr="005630BA">
              <w:rPr>
                <w:rFonts w:asciiTheme="minorHAnsi" w:eastAsia="Calibri" w:hAnsiTheme="minorHAnsi" w:cstheme="minorHAnsi"/>
                <w:bCs/>
                <w:color w:val="002060"/>
              </w:rPr>
              <w:t xml:space="preserve">,  </w:t>
            </w:r>
            <w:r w:rsidRPr="005630BA">
              <w:rPr>
                <w:rFonts w:asciiTheme="minorHAnsi" w:eastAsia="Calibri" w:hAnsiTheme="minorHAnsi" w:cstheme="minorHAnsi"/>
                <w:bCs/>
                <w:color w:val="002060"/>
              </w:rPr>
              <w:t xml:space="preserve">να πραγματοποιούν τον έλεγχο υπόθεσης για την ισότητα των μέσων και να ερμηνεύουν τα αποτελέσματα, </w:t>
            </w:r>
          </w:p>
          <w:p w14:paraId="346FD3C2" w14:textId="77777777" w:rsidR="00751FA3" w:rsidRPr="005630BA" w:rsidRDefault="0008501A" w:rsidP="00560928">
            <w:pPr>
              <w:pStyle w:val="ListParagraph"/>
              <w:widowControl w:val="0"/>
              <w:numPr>
                <w:ilvl w:val="0"/>
                <w:numId w:val="5"/>
              </w:numPr>
              <w:autoSpaceDE w:val="0"/>
              <w:autoSpaceDN w:val="0"/>
              <w:adjustRightInd w:val="0"/>
              <w:jc w:val="both"/>
              <w:rPr>
                <w:rFonts w:asciiTheme="minorHAnsi" w:eastAsia="Calibri" w:hAnsiTheme="minorHAnsi" w:cstheme="minorHAnsi"/>
                <w:bCs/>
                <w:color w:val="002060"/>
              </w:rPr>
            </w:pPr>
            <w:r w:rsidRPr="005630BA">
              <w:rPr>
                <w:rFonts w:asciiTheme="minorHAnsi" w:eastAsia="Calibri" w:hAnsiTheme="minorHAnsi" w:cstheme="minorHAnsi"/>
                <w:bCs/>
                <w:color w:val="002060"/>
              </w:rPr>
              <w:t xml:space="preserve"> είναι σε θέση να κατασκευάζουν διαστήματα εμπιστοσύνης με μεθόδους πολλαπλών συγκρίσεων, </w:t>
            </w:r>
          </w:p>
          <w:p w14:paraId="411B88FA" w14:textId="77777777" w:rsidR="0008501A" w:rsidRPr="005630BA" w:rsidRDefault="0008501A" w:rsidP="0008501A">
            <w:pPr>
              <w:pStyle w:val="ListParagraph"/>
              <w:widowControl w:val="0"/>
              <w:numPr>
                <w:ilvl w:val="0"/>
                <w:numId w:val="5"/>
              </w:numPr>
              <w:autoSpaceDE w:val="0"/>
              <w:autoSpaceDN w:val="0"/>
              <w:adjustRightInd w:val="0"/>
              <w:jc w:val="both"/>
              <w:rPr>
                <w:rFonts w:asciiTheme="minorHAnsi" w:eastAsia="Calibri" w:hAnsiTheme="minorHAnsi" w:cstheme="minorHAnsi"/>
                <w:bCs/>
                <w:color w:val="002060"/>
              </w:rPr>
            </w:pPr>
            <w:r w:rsidRPr="005630BA">
              <w:rPr>
                <w:rFonts w:asciiTheme="minorHAnsi" w:eastAsia="Calibri" w:hAnsiTheme="minorHAnsi" w:cstheme="minorHAnsi"/>
                <w:bCs/>
                <w:color w:val="002060"/>
              </w:rPr>
              <w:t xml:space="preserve">κατανοούν τη μοντελοποίηση και το πρόβλημα ελέγχου της μηδενικής υπόθεσης σε ένα  πρόβλημα ανάλυσης διακύμανσης κατά έναν παράγοντα υπό την ύπαρξη ενός ακόμη παράγοντα </w:t>
            </w:r>
            <w:r w:rsidRPr="005630BA">
              <w:rPr>
                <w:rFonts w:asciiTheme="minorHAnsi" w:eastAsia="Calibri" w:hAnsiTheme="minorHAnsi" w:cstheme="minorHAnsi"/>
                <w:bCs/>
                <w:color w:val="002060"/>
                <w:lang w:val="en-US"/>
              </w:rPr>
              <w:t>block</w:t>
            </w:r>
            <w:r w:rsidRPr="005630BA">
              <w:rPr>
                <w:rFonts w:asciiTheme="minorHAnsi" w:eastAsia="Calibri" w:hAnsiTheme="minorHAnsi" w:cstheme="minorHAnsi"/>
                <w:bCs/>
                <w:color w:val="002060"/>
              </w:rPr>
              <w:t xml:space="preserve"> (1-</w:t>
            </w:r>
            <w:r w:rsidRPr="005630BA">
              <w:rPr>
                <w:rFonts w:asciiTheme="minorHAnsi" w:eastAsia="Calibri" w:hAnsiTheme="minorHAnsi" w:cstheme="minorHAnsi"/>
                <w:bCs/>
                <w:color w:val="002060"/>
                <w:lang w:val="en-US"/>
              </w:rPr>
              <w:t>way</w:t>
            </w:r>
            <w:r w:rsidRPr="005630BA">
              <w:rPr>
                <w:rFonts w:asciiTheme="minorHAnsi" w:eastAsia="Calibri" w:hAnsiTheme="minorHAnsi" w:cstheme="minorHAnsi"/>
                <w:bCs/>
                <w:color w:val="002060"/>
              </w:rPr>
              <w:t xml:space="preserve"> </w:t>
            </w:r>
            <w:r w:rsidRPr="005630BA">
              <w:rPr>
                <w:rFonts w:asciiTheme="minorHAnsi" w:eastAsia="Calibri" w:hAnsiTheme="minorHAnsi" w:cstheme="minorHAnsi"/>
                <w:bCs/>
                <w:color w:val="002060"/>
                <w:lang w:val="en-US"/>
              </w:rPr>
              <w:t>ANOVA</w:t>
            </w:r>
            <w:r w:rsidRPr="005630BA">
              <w:rPr>
                <w:rFonts w:asciiTheme="minorHAnsi" w:eastAsia="Calibri" w:hAnsiTheme="minorHAnsi" w:cstheme="minorHAnsi"/>
                <w:bCs/>
                <w:color w:val="002060"/>
              </w:rPr>
              <w:t xml:space="preserve"> </w:t>
            </w:r>
            <w:r w:rsidRPr="005630BA">
              <w:rPr>
                <w:rFonts w:asciiTheme="minorHAnsi" w:eastAsia="Calibri" w:hAnsiTheme="minorHAnsi" w:cstheme="minorHAnsi"/>
                <w:bCs/>
                <w:color w:val="002060"/>
                <w:lang w:val="en-US"/>
              </w:rPr>
              <w:t>with</w:t>
            </w:r>
            <w:r w:rsidRPr="005630BA">
              <w:rPr>
                <w:rFonts w:asciiTheme="minorHAnsi" w:eastAsia="Calibri" w:hAnsiTheme="minorHAnsi" w:cstheme="minorHAnsi"/>
                <w:bCs/>
                <w:color w:val="002060"/>
              </w:rPr>
              <w:t xml:space="preserve"> </w:t>
            </w:r>
            <w:r w:rsidRPr="005630BA">
              <w:rPr>
                <w:rFonts w:asciiTheme="minorHAnsi" w:eastAsia="Calibri" w:hAnsiTheme="minorHAnsi" w:cstheme="minorHAnsi"/>
                <w:bCs/>
                <w:color w:val="002060"/>
                <w:lang w:val="en-US"/>
              </w:rPr>
              <w:t>blocks</w:t>
            </w:r>
            <w:r w:rsidRPr="005630BA">
              <w:rPr>
                <w:rFonts w:asciiTheme="minorHAnsi" w:eastAsia="Calibri" w:hAnsiTheme="minorHAnsi" w:cstheme="minorHAnsi"/>
                <w:bCs/>
                <w:color w:val="002060"/>
              </w:rPr>
              <w:t xml:space="preserve">), να πραγματοποιούν τον έλεγχο αυτό και να ερμηνεύουν τα αποτελέσματα, </w:t>
            </w:r>
          </w:p>
          <w:p w14:paraId="5862ADF2" w14:textId="77777777" w:rsidR="0008501A" w:rsidRPr="005630BA" w:rsidRDefault="0008501A" w:rsidP="0008501A">
            <w:pPr>
              <w:pStyle w:val="ListParagraph"/>
              <w:widowControl w:val="0"/>
              <w:numPr>
                <w:ilvl w:val="0"/>
                <w:numId w:val="5"/>
              </w:numPr>
              <w:autoSpaceDE w:val="0"/>
              <w:autoSpaceDN w:val="0"/>
              <w:adjustRightInd w:val="0"/>
              <w:jc w:val="both"/>
              <w:rPr>
                <w:rFonts w:asciiTheme="minorHAnsi" w:eastAsia="Calibri" w:hAnsiTheme="minorHAnsi" w:cstheme="minorHAnsi"/>
                <w:bCs/>
                <w:color w:val="002060"/>
              </w:rPr>
            </w:pPr>
            <w:r w:rsidRPr="005630BA">
              <w:rPr>
                <w:rFonts w:asciiTheme="minorHAnsi" w:eastAsia="Calibri" w:hAnsiTheme="minorHAnsi" w:cstheme="minorHAnsi"/>
                <w:bCs/>
                <w:color w:val="002060"/>
              </w:rPr>
              <w:t xml:space="preserve">περιγράφουν το μοντέλο ανάλυσης διακύμανσης κατά δύο παράγοντες (με ή χωρίς αλληλεπίδραση), και να εξηγούν τον τρόπο με τον οποίο διασπάται το συνολικό άθροισμα τετραγώνων σε επιμέρους αθροίσματα για την περίπτωση αυτή, </w:t>
            </w:r>
          </w:p>
          <w:p w14:paraId="5CB7EF8F" w14:textId="77777777" w:rsidR="0008501A" w:rsidRPr="005630BA" w:rsidRDefault="0008501A" w:rsidP="0008501A">
            <w:pPr>
              <w:pStyle w:val="ListParagraph"/>
              <w:widowControl w:val="0"/>
              <w:numPr>
                <w:ilvl w:val="0"/>
                <w:numId w:val="5"/>
              </w:numPr>
              <w:autoSpaceDE w:val="0"/>
              <w:autoSpaceDN w:val="0"/>
              <w:adjustRightInd w:val="0"/>
              <w:jc w:val="both"/>
              <w:rPr>
                <w:rFonts w:asciiTheme="minorHAnsi" w:eastAsia="Calibri" w:hAnsiTheme="minorHAnsi" w:cstheme="minorHAnsi"/>
                <w:bCs/>
                <w:color w:val="002060"/>
              </w:rPr>
            </w:pPr>
            <w:r w:rsidRPr="005630BA">
              <w:rPr>
                <w:rFonts w:asciiTheme="minorHAnsi" w:eastAsia="Calibri" w:hAnsiTheme="minorHAnsi" w:cstheme="minorHAnsi"/>
                <w:bCs/>
                <w:color w:val="002060"/>
              </w:rPr>
              <w:t xml:space="preserve">κατανοούν την έννοια της αλληλεπίδρασης μεταξύ δύο παραγόντων, να κατασκευάζουν με </w:t>
            </w:r>
            <w:r w:rsidR="00C950C6" w:rsidRPr="005630BA">
              <w:rPr>
                <w:rFonts w:asciiTheme="minorHAnsi" w:eastAsia="Calibri" w:hAnsiTheme="minorHAnsi" w:cstheme="minorHAnsi"/>
                <w:bCs/>
                <w:color w:val="002060"/>
              </w:rPr>
              <w:t>το χέρι ένα διάγραμμα αλληλεπίδ</w:t>
            </w:r>
            <w:r w:rsidRPr="005630BA">
              <w:rPr>
                <w:rFonts w:asciiTheme="minorHAnsi" w:eastAsia="Calibri" w:hAnsiTheme="minorHAnsi" w:cstheme="minorHAnsi"/>
                <w:bCs/>
                <w:color w:val="002060"/>
              </w:rPr>
              <w:t xml:space="preserve">ρασης και να ερμηνεύουν τα αποτελέσματα, </w:t>
            </w:r>
          </w:p>
          <w:p w14:paraId="176E2834" w14:textId="77777777" w:rsidR="0008501A" w:rsidRPr="005630BA" w:rsidRDefault="0008501A" w:rsidP="00560928">
            <w:pPr>
              <w:pStyle w:val="ListParagraph"/>
              <w:widowControl w:val="0"/>
              <w:numPr>
                <w:ilvl w:val="0"/>
                <w:numId w:val="5"/>
              </w:numPr>
              <w:autoSpaceDE w:val="0"/>
              <w:autoSpaceDN w:val="0"/>
              <w:adjustRightInd w:val="0"/>
              <w:jc w:val="both"/>
              <w:rPr>
                <w:rFonts w:asciiTheme="minorHAnsi" w:eastAsia="Calibri" w:hAnsiTheme="minorHAnsi" w:cstheme="minorHAnsi"/>
                <w:bCs/>
                <w:color w:val="002060"/>
              </w:rPr>
            </w:pPr>
            <w:r w:rsidRPr="005630BA">
              <w:rPr>
                <w:rFonts w:asciiTheme="minorHAnsi" w:eastAsia="Calibri" w:hAnsiTheme="minorHAnsi" w:cstheme="minorHAnsi"/>
                <w:bCs/>
                <w:color w:val="002060"/>
              </w:rPr>
              <w:t>να μπορούν να διακρίνουν ανάμεσα σε ένα μοντέλ</w:t>
            </w:r>
            <w:r w:rsidR="00DC56F4" w:rsidRPr="005630BA">
              <w:rPr>
                <w:rFonts w:asciiTheme="minorHAnsi" w:eastAsia="Calibri" w:hAnsiTheme="minorHAnsi" w:cstheme="minorHAnsi"/>
                <w:bCs/>
                <w:color w:val="002060"/>
              </w:rPr>
              <w:t>ο σταθερών και ένα μοντέ</w:t>
            </w:r>
            <w:r w:rsidRPr="005630BA">
              <w:rPr>
                <w:rFonts w:asciiTheme="minorHAnsi" w:eastAsia="Calibri" w:hAnsiTheme="minorHAnsi" w:cstheme="minorHAnsi"/>
                <w:bCs/>
                <w:color w:val="002060"/>
              </w:rPr>
              <w:t>λο τυχαίων επιδράσεων,</w:t>
            </w:r>
          </w:p>
          <w:p w14:paraId="780911E7" w14:textId="77777777" w:rsidR="0008501A" w:rsidRPr="005630BA" w:rsidRDefault="0008501A" w:rsidP="00560928">
            <w:pPr>
              <w:pStyle w:val="ListParagraph"/>
              <w:widowControl w:val="0"/>
              <w:numPr>
                <w:ilvl w:val="0"/>
                <w:numId w:val="5"/>
              </w:numPr>
              <w:autoSpaceDE w:val="0"/>
              <w:autoSpaceDN w:val="0"/>
              <w:adjustRightInd w:val="0"/>
              <w:jc w:val="both"/>
              <w:rPr>
                <w:rFonts w:asciiTheme="minorHAnsi" w:eastAsia="Calibri" w:hAnsiTheme="minorHAnsi" w:cstheme="minorHAnsi"/>
                <w:bCs/>
                <w:color w:val="002060"/>
              </w:rPr>
            </w:pPr>
            <w:r w:rsidRPr="005630BA">
              <w:rPr>
                <w:rFonts w:asciiTheme="minorHAnsi" w:eastAsia="Calibri" w:hAnsiTheme="minorHAnsi" w:cstheme="minorHAnsi"/>
                <w:bCs/>
                <w:color w:val="002060"/>
              </w:rPr>
              <w:t xml:space="preserve">να είναι σε θέση να περιγράφουν ένα μοντέλο ανάλυσης διακύμανσης με δύο εμφωλευμένους παράγοντες, και τη συμπερασματολογία που συνδέεται με το μοντέλο αυτό.  </w:t>
            </w:r>
          </w:p>
          <w:p w14:paraId="0F00C1E8" w14:textId="77777777" w:rsidR="00F03B25" w:rsidRPr="00F92D07" w:rsidRDefault="00F03B25" w:rsidP="0008501A">
            <w:pPr>
              <w:widowControl w:val="0"/>
              <w:autoSpaceDE w:val="0"/>
              <w:autoSpaceDN w:val="0"/>
              <w:adjustRightInd w:val="0"/>
              <w:ind w:left="360"/>
              <w:jc w:val="both"/>
              <w:rPr>
                <w:rFonts w:cs="Arial"/>
                <w:i/>
                <w:sz w:val="16"/>
                <w:szCs w:val="16"/>
                <w:lang w:val="el-GR"/>
              </w:rPr>
            </w:pPr>
          </w:p>
        </w:tc>
      </w:tr>
      <w:tr w:rsidR="000F4FD4" w:rsidRPr="00705AAD" w14:paraId="08C3E245" w14:textId="77777777" w:rsidTr="00305D37">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5EB60AA9" w14:textId="77777777" w:rsidR="000F4FD4" w:rsidRPr="00705AAD" w:rsidRDefault="000F4FD4" w:rsidP="00305D37">
            <w:pPr>
              <w:rPr>
                <w:rFonts w:ascii="Calibri" w:hAnsi="Calibri" w:cs="Arial"/>
                <w:b/>
                <w:sz w:val="20"/>
                <w:szCs w:val="20"/>
                <w:lang w:val="el-GR"/>
              </w:rPr>
            </w:pPr>
            <w:r w:rsidRPr="00705AAD">
              <w:rPr>
                <w:rFonts w:ascii="Calibri" w:hAnsi="Calibri" w:cs="Arial"/>
                <w:b/>
                <w:sz w:val="20"/>
                <w:szCs w:val="20"/>
                <w:lang w:val="el-GR"/>
              </w:rPr>
              <w:lastRenderedPageBreak/>
              <w:t>Γενικές Ικανότητες</w:t>
            </w:r>
          </w:p>
        </w:tc>
      </w:tr>
      <w:tr w:rsidR="000F4FD4" w:rsidRPr="00E35C7D" w14:paraId="7B329F35" w14:textId="77777777" w:rsidTr="00305D37">
        <w:tc>
          <w:tcPr>
            <w:tcW w:w="8472" w:type="dxa"/>
            <w:gridSpan w:val="2"/>
            <w:tcBorders>
              <w:top w:val="nil"/>
              <w:bottom w:val="nil"/>
            </w:tcBorders>
            <w:shd w:val="clear" w:color="auto" w:fill="DDD9C3" w:themeFill="background2" w:themeFillShade="E6"/>
          </w:tcPr>
          <w:p w14:paraId="5DCC219E"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F4FD4" w:rsidRPr="007E6482" w14:paraId="69B5C2D0" w14:textId="77777777" w:rsidTr="00305D37">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6012BB46"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14:paraId="49A7528F"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14:paraId="33170188"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14:paraId="14A2801F"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14:paraId="3919E434"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14:paraId="3154688C"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14:paraId="0E3B8B8B"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14:paraId="1D650E51"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48E30374"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14:paraId="480864AA"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πολυπολιτισμικότητα </w:t>
            </w:r>
          </w:p>
          <w:p w14:paraId="050A9A5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14:paraId="02CFA126"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14:paraId="7265E25A"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14:paraId="49A995B3" w14:textId="77777777" w:rsidR="000F4FD4" w:rsidRDefault="000F4FD4" w:rsidP="00305D37">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14:paraId="09E0E04D"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w:t>
            </w:r>
          </w:p>
          <w:p w14:paraId="1309AF82"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Άλλες…</w:t>
            </w:r>
          </w:p>
          <w:p w14:paraId="759ED747" w14:textId="77777777" w:rsidR="000F4FD4" w:rsidRPr="00705AAD" w:rsidRDefault="000F4FD4" w:rsidP="00305D37">
            <w:pPr>
              <w:rPr>
                <w:rFonts w:ascii="Calibri" w:hAnsi="Calibri" w:cs="Arial"/>
                <w:b/>
                <w:sz w:val="20"/>
                <w:szCs w:val="20"/>
                <w:lang w:val="el-GR"/>
              </w:rPr>
            </w:pPr>
            <w:r>
              <w:rPr>
                <w:rFonts w:ascii="Calibri" w:hAnsi="Calibri" w:cs="Arial"/>
                <w:i/>
                <w:sz w:val="16"/>
                <w:szCs w:val="16"/>
                <w:lang w:val="el-GR"/>
              </w:rPr>
              <w:t>…….</w:t>
            </w:r>
          </w:p>
        </w:tc>
      </w:tr>
      <w:tr w:rsidR="000F4FD4" w:rsidRPr="00E35C7D" w14:paraId="6D207BA6" w14:textId="77777777" w:rsidTr="00305D37">
        <w:tc>
          <w:tcPr>
            <w:tcW w:w="8472" w:type="dxa"/>
            <w:gridSpan w:val="2"/>
            <w:tcBorders>
              <w:bottom w:val="single" w:sz="4" w:space="0" w:color="auto"/>
            </w:tcBorders>
          </w:tcPr>
          <w:p w14:paraId="7CFFA7DC" w14:textId="77777777" w:rsidR="000F4FD4" w:rsidRPr="00705AAD" w:rsidRDefault="000F4FD4" w:rsidP="00305D37">
            <w:pPr>
              <w:rPr>
                <w:rFonts w:ascii="Calibri" w:hAnsi="Calibri" w:cs="Arial"/>
                <w:color w:val="002060"/>
                <w:sz w:val="20"/>
                <w:szCs w:val="20"/>
                <w:lang w:val="el-GR"/>
              </w:rPr>
            </w:pPr>
          </w:p>
          <w:p w14:paraId="76D79E40" w14:textId="77777777" w:rsidR="004C04A7" w:rsidRPr="004C04A7" w:rsidRDefault="005D256E" w:rsidP="004C04A7">
            <w:pPr>
              <w:pStyle w:val="ListParagraph"/>
              <w:numPr>
                <w:ilvl w:val="0"/>
                <w:numId w:val="6"/>
              </w:numPr>
              <w:rPr>
                <w:rFonts w:eastAsia="Calibri"/>
                <w:color w:val="002060"/>
              </w:rPr>
            </w:pPr>
            <w:r w:rsidRPr="005D256E">
              <w:rPr>
                <w:rFonts w:eastAsia="Calibri"/>
                <w:color w:val="002060"/>
              </w:rPr>
              <w:t xml:space="preserve">Αναζήτηση, ανάλυση και σύνθεση δεδομένων και πληροφοριών, με τη χρήση και των απαραίτητων τεχνολογιών </w:t>
            </w:r>
            <w:r w:rsidR="004C04A7" w:rsidRPr="004C04A7">
              <w:rPr>
                <w:rFonts w:eastAsia="Calibri"/>
                <w:color w:val="002060"/>
              </w:rPr>
              <w:t xml:space="preserve"> </w:t>
            </w:r>
          </w:p>
          <w:p w14:paraId="48DEFCDA" w14:textId="77777777" w:rsidR="005D256E" w:rsidRPr="004C04A7" w:rsidRDefault="004C04A7" w:rsidP="004C04A7">
            <w:pPr>
              <w:pStyle w:val="ListParagraph"/>
              <w:numPr>
                <w:ilvl w:val="0"/>
                <w:numId w:val="6"/>
              </w:numPr>
              <w:rPr>
                <w:rFonts w:eastAsia="Calibri"/>
                <w:color w:val="002060"/>
              </w:rPr>
            </w:pPr>
            <w:r w:rsidRPr="004C04A7">
              <w:rPr>
                <w:rFonts w:eastAsia="Calibri"/>
                <w:color w:val="002060"/>
              </w:rPr>
              <w:t xml:space="preserve">Προσαρμογή σε νέες καταστάσεις </w:t>
            </w:r>
          </w:p>
          <w:p w14:paraId="2D971DEC" w14:textId="77777777" w:rsidR="005D256E" w:rsidRPr="004C04A7" w:rsidRDefault="005D256E" w:rsidP="00BA3A63">
            <w:pPr>
              <w:pStyle w:val="ListParagraph"/>
              <w:widowControl w:val="0"/>
              <w:numPr>
                <w:ilvl w:val="0"/>
                <w:numId w:val="6"/>
              </w:numPr>
              <w:autoSpaceDE w:val="0"/>
              <w:autoSpaceDN w:val="0"/>
              <w:adjustRightInd w:val="0"/>
              <w:rPr>
                <w:rFonts w:eastAsia="Calibri"/>
                <w:color w:val="002060"/>
              </w:rPr>
            </w:pPr>
            <w:r w:rsidRPr="005D256E">
              <w:rPr>
                <w:rFonts w:eastAsia="Calibri"/>
                <w:color w:val="002060"/>
              </w:rPr>
              <w:t xml:space="preserve">Λήψη αποφάσεων </w:t>
            </w:r>
          </w:p>
          <w:p w14:paraId="1963C1B3" w14:textId="77777777" w:rsidR="005222A0" w:rsidRPr="00CC15A4" w:rsidRDefault="005222A0" w:rsidP="005222A0">
            <w:pPr>
              <w:pStyle w:val="ListParagraph"/>
              <w:numPr>
                <w:ilvl w:val="0"/>
                <w:numId w:val="6"/>
              </w:numPr>
              <w:rPr>
                <w:rFonts w:eastAsia="Calibri"/>
                <w:color w:val="002060"/>
              </w:rPr>
            </w:pPr>
            <w:r w:rsidRPr="00CC15A4">
              <w:rPr>
                <w:rFonts w:eastAsia="Calibri"/>
                <w:color w:val="002060"/>
              </w:rPr>
              <w:t xml:space="preserve">Άσκηση κριτικής και αυτοκριτικής </w:t>
            </w:r>
          </w:p>
          <w:p w14:paraId="230AB723" w14:textId="77777777" w:rsidR="004C04A7" w:rsidRPr="005222A0" w:rsidRDefault="00E44A66" w:rsidP="005222A0">
            <w:pPr>
              <w:pStyle w:val="ListParagraph"/>
              <w:widowControl w:val="0"/>
              <w:numPr>
                <w:ilvl w:val="0"/>
                <w:numId w:val="6"/>
              </w:numPr>
              <w:autoSpaceDE w:val="0"/>
              <w:autoSpaceDN w:val="0"/>
              <w:adjustRightInd w:val="0"/>
              <w:rPr>
                <w:rFonts w:eastAsia="Calibri"/>
                <w:i/>
                <w:color w:val="002060"/>
              </w:rPr>
            </w:pPr>
            <w:r>
              <w:rPr>
                <w:rFonts w:eastAsia="Calibri"/>
                <w:color w:val="002060"/>
              </w:rPr>
              <w:lastRenderedPageBreak/>
              <w:t xml:space="preserve">Προαγωγή της </w:t>
            </w:r>
            <w:r w:rsidR="00232323">
              <w:rPr>
                <w:rFonts w:eastAsia="Calibri"/>
                <w:color w:val="002060"/>
              </w:rPr>
              <w:t xml:space="preserve">ελεύθερης, </w:t>
            </w:r>
            <w:r w:rsidR="005222A0" w:rsidRPr="00CC15A4">
              <w:rPr>
                <w:rFonts w:eastAsia="Calibri"/>
                <w:color w:val="002060"/>
              </w:rPr>
              <w:t>δημιουργικής και επαγωγικής σκέψης</w:t>
            </w:r>
          </w:p>
        </w:tc>
      </w:tr>
    </w:tbl>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E35C7D" w14:paraId="460B6083" w14:textId="77777777" w:rsidTr="007673F3">
        <w:tc>
          <w:tcPr>
            <w:tcW w:w="8472" w:type="dxa"/>
          </w:tcPr>
          <w:p w14:paraId="12348984" w14:textId="77777777" w:rsidR="0055602F" w:rsidRPr="005222A0" w:rsidRDefault="0055602F" w:rsidP="007673F3">
            <w:pPr>
              <w:rPr>
                <w:rFonts w:ascii="Calibri" w:eastAsia="Calibri" w:hAnsi="Calibri"/>
                <w:iCs/>
                <w:color w:val="002060"/>
                <w:lang w:val="el-GR"/>
              </w:rPr>
            </w:pPr>
          </w:p>
          <w:p w14:paraId="048C4A53" w14:textId="77777777" w:rsidR="005812CC" w:rsidRDefault="005D256E" w:rsidP="004C04A7">
            <w:pPr>
              <w:pStyle w:val="ListParagraph"/>
              <w:widowControl w:val="0"/>
              <w:numPr>
                <w:ilvl w:val="0"/>
                <w:numId w:val="7"/>
              </w:numPr>
              <w:autoSpaceDE w:val="0"/>
              <w:autoSpaceDN w:val="0"/>
              <w:adjustRightInd w:val="0"/>
              <w:spacing w:before="120"/>
              <w:rPr>
                <w:rFonts w:cs="Arial"/>
                <w:b/>
                <w:color w:val="000000"/>
              </w:rPr>
            </w:pPr>
            <w:r>
              <w:rPr>
                <w:rFonts w:cs="Arial"/>
                <w:b/>
                <w:color w:val="000000"/>
              </w:rPr>
              <w:t>Π</w:t>
            </w:r>
            <w:r w:rsidRPr="005D256E">
              <w:rPr>
                <w:rFonts w:cs="Arial"/>
                <w:b/>
                <w:color w:val="000000"/>
              </w:rPr>
              <w:t>ΕΡΙΕΧΟΜΕΝΟ ΜΑΘΗΜΑΤΟΣ</w:t>
            </w:r>
          </w:p>
          <w:p w14:paraId="150BFC91" w14:textId="77777777" w:rsidR="0011447F" w:rsidRDefault="0011447F" w:rsidP="0011447F">
            <w:pPr>
              <w:pStyle w:val="ListParagraph"/>
              <w:widowControl w:val="0"/>
              <w:autoSpaceDE w:val="0"/>
              <w:autoSpaceDN w:val="0"/>
              <w:adjustRightInd w:val="0"/>
              <w:spacing w:before="120"/>
              <w:ind w:left="502"/>
              <w:rPr>
                <w:rFonts w:cs="Arial"/>
                <w:b/>
                <w:color w:val="000000"/>
              </w:rPr>
            </w:pPr>
          </w:p>
          <w:p w14:paraId="07E4F2D0" w14:textId="77777777" w:rsidR="001B5EA8" w:rsidRPr="001B5EA8" w:rsidRDefault="001B5EA8" w:rsidP="00475125">
            <w:pPr>
              <w:pStyle w:val="ListParagraph"/>
              <w:widowControl w:val="0"/>
              <w:numPr>
                <w:ilvl w:val="0"/>
                <w:numId w:val="17"/>
              </w:numPr>
              <w:autoSpaceDE w:val="0"/>
              <w:autoSpaceDN w:val="0"/>
              <w:adjustRightInd w:val="0"/>
              <w:spacing w:before="120"/>
              <w:jc w:val="both"/>
              <w:rPr>
                <w:color w:val="002060"/>
              </w:rPr>
            </w:pPr>
            <w:r w:rsidRPr="001B5EA8">
              <w:rPr>
                <w:color w:val="002060"/>
              </w:rPr>
              <w:t xml:space="preserve">Επανάληψη βασικών στοιχείων ελέγχων υποθέσεων. </w:t>
            </w:r>
          </w:p>
          <w:p w14:paraId="7543C883" w14:textId="37785C2A" w:rsidR="001B5EA8" w:rsidRPr="001B5EA8" w:rsidRDefault="001B5EA8" w:rsidP="00475125">
            <w:pPr>
              <w:pStyle w:val="ListParagraph"/>
              <w:widowControl w:val="0"/>
              <w:numPr>
                <w:ilvl w:val="0"/>
                <w:numId w:val="17"/>
              </w:numPr>
              <w:autoSpaceDE w:val="0"/>
              <w:autoSpaceDN w:val="0"/>
              <w:adjustRightInd w:val="0"/>
              <w:spacing w:before="120"/>
              <w:jc w:val="both"/>
              <w:rPr>
                <w:color w:val="002060"/>
              </w:rPr>
            </w:pPr>
            <w:r w:rsidRPr="001B5EA8">
              <w:rPr>
                <w:color w:val="002060"/>
              </w:rPr>
              <w:t xml:space="preserve">Από τον έλεγχο t για την ισότητα των μέσων τιμών δύο κανονικών πληθυσμών στον έλεγχο για την ισότητα των μέσων τιμών περισσότερων από δύο κανονικών πληθυσμών: Ανάλυση διασποράς (διακύμανσης) κατά έναν παράγοντα. Έλεγχοι παραδοχών: Έλεγχος ομοιογένειας και ανάλυση των καταλοίπων (residuals). Πολλαπλές συγκρίσεις: Διαστήματα Fisher, Bonferroni, </w:t>
            </w:r>
            <w:r w:rsidR="00714EAB">
              <w:rPr>
                <w:color w:val="002060"/>
                <w:lang w:val="en-US"/>
              </w:rPr>
              <w:t>Bonferroni</w:t>
            </w:r>
            <w:r w:rsidR="00714EAB" w:rsidRPr="005630BA">
              <w:rPr>
                <w:color w:val="002060"/>
              </w:rPr>
              <w:t xml:space="preserve"> – </w:t>
            </w:r>
            <w:r w:rsidR="00714EAB">
              <w:rPr>
                <w:color w:val="002060"/>
                <w:lang w:val="en-US"/>
              </w:rPr>
              <w:t>Holm</w:t>
            </w:r>
            <w:r w:rsidR="00714EAB" w:rsidRPr="005630BA">
              <w:rPr>
                <w:color w:val="002060"/>
              </w:rPr>
              <w:t>,</w:t>
            </w:r>
            <w:r w:rsidR="00714EAB">
              <w:rPr>
                <w:color w:val="002060"/>
              </w:rPr>
              <w:t xml:space="preserve"> </w:t>
            </w:r>
            <w:r w:rsidRPr="001B5EA8">
              <w:rPr>
                <w:color w:val="002060"/>
              </w:rPr>
              <w:t xml:space="preserve">Scheffé. </w:t>
            </w:r>
          </w:p>
          <w:p w14:paraId="44703736" w14:textId="77777777" w:rsidR="001B5EA8" w:rsidRPr="001B5EA8" w:rsidRDefault="001B5EA8" w:rsidP="00475125">
            <w:pPr>
              <w:pStyle w:val="ListParagraph"/>
              <w:widowControl w:val="0"/>
              <w:numPr>
                <w:ilvl w:val="0"/>
                <w:numId w:val="17"/>
              </w:numPr>
              <w:autoSpaceDE w:val="0"/>
              <w:autoSpaceDN w:val="0"/>
              <w:adjustRightInd w:val="0"/>
              <w:spacing w:before="120"/>
              <w:jc w:val="both"/>
              <w:rPr>
                <w:color w:val="002060"/>
              </w:rPr>
            </w:pPr>
            <w:r w:rsidRPr="001B5EA8">
              <w:rPr>
                <w:color w:val="002060"/>
              </w:rPr>
              <w:t xml:space="preserve">Τυχαιοποιημένοι πλήρεις σχεδιασμοί κατά blocks. </w:t>
            </w:r>
          </w:p>
          <w:p w14:paraId="2002E291" w14:textId="77777777" w:rsidR="001B5EA8" w:rsidRPr="001B5EA8" w:rsidRDefault="001B5EA8" w:rsidP="00475125">
            <w:pPr>
              <w:pStyle w:val="ListParagraph"/>
              <w:widowControl w:val="0"/>
              <w:numPr>
                <w:ilvl w:val="0"/>
                <w:numId w:val="17"/>
              </w:numPr>
              <w:autoSpaceDE w:val="0"/>
              <w:autoSpaceDN w:val="0"/>
              <w:adjustRightInd w:val="0"/>
              <w:spacing w:before="120"/>
              <w:jc w:val="both"/>
              <w:rPr>
                <w:color w:val="002060"/>
              </w:rPr>
            </w:pPr>
            <w:r w:rsidRPr="001B5EA8">
              <w:rPr>
                <w:color w:val="002060"/>
              </w:rPr>
              <w:t xml:space="preserve">Ανάλυση διασποράς κατά δύο παράγοντες με και χωρίς αλληλεπιδράσεις. Σταθερές και τυχαίες επιδράσεις. </w:t>
            </w:r>
          </w:p>
          <w:p w14:paraId="29BAA740" w14:textId="77777777" w:rsidR="00751FA3" w:rsidRDefault="001B5EA8" w:rsidP="00475125">
            <w:pPr>
              <w:pStyle w:val="ListParagraph"/>
              <w:widowControl w:val="0"/>
              <w:numPr>
                <w:ilvl w:val="0"/>
                <w:numId w:val="17"/>
              </w:numPr>
              <w:autoSpaceDE w:val="0"/>
              <w:autoSpaceDN w:val="0"/>
              <w:adjustRightInd w:val="0"/>
              <w:spacing w:before="120"/>
              <w:jc w:val="both"/>
              <w:rPr>
                <w:color w:val="002060"/>
              </w:rPr>
            </w:pPr>
            <w:r w:rsidRPr="001B5EA8">
              <w:rPr>
                <w:color w:val="002060"/>
              </w:rPr>
              <w:t xml:space="preserve">Ανάλυση Διασποράς κατά έναν τυχαίο παράγοντα. </w:t>
            </w:r>
          </w:p>
          <w:p w14:paraId="78AEFC2B" w14:textId="77777777" w:rsidR="00751FA3" w:rsidRDefault="00751FA3" w:rsidP="00475125">
            <w:pPr>
              <w:pStyle w:val="ListParagraph"/>
              <w:widowControl w:val="0"/>
              <w:numPr>
                <w:ilvl w:val="0"/>
                <w:numId w:val="17"/>
              </w:numPr>
              <w:autoSpaceDE w:val="0"/>
              <w:autoSpaceDN w:val="0"/>
              <w:adjustRightInd w:val="0"/>
              <w:spacing w:before="120"/>
              <w:jc w:val="both"/>
              <w:rPr>
                <w:color w:val="002060"/>
              </w:rPr>
            </w:pPr>
            <w:r>
              <w:rPr>
                <w:color w:val="002060"/>
              </w:rPr>
              <w:t xml:space="preserve">Ανάλυση σε εμφωλευμένα μοντέλα με δύο παράγοντες. </w:t>
            </w:r>
          </w:p>
          <w:p w14:paraId="6C0CE71E" w14:textId="77777777" w:rsidR="000F4FD4" w:rsidRPr="0055602F" w:rsidRDefault="000F4FD4" w:rsidP="00751FA3">
            <w:pPr>
              <w:pStyle w:val="ListParagraph"/>
              <w:widowControl w:val="0"/>
              <w:autoSpaceDE w:val="0"/>
              <w:autoSpaceDN w:val="0"/>
              <w:adjustRightInd w:val="0"/>
              <w:spacing w:before="120"/>
              <w:ind w:left="1222"/>
              <w:rPr>
                <w:rFonts w:eastAsia="Calibri"/>
                <w:iCs/>
                <w:color w:val="002060"/>
              </w:rPr>
            </w:pPr>
          </w:p>
        </w:tc>
      </w:tr>
    </w:tbl>
    <w:p w14:paraId="3D8249BF" w14:textId="77777777" w:rsidR="00A537CD" w:rsidRPr="00A537CD" w:rsidRDefault="00271F7D" w:rsidP="00BA3A63">
      <w:pPr>
        <w:pStyle w:val="ListParagraph"/>
        <w:numPr>
          <w:ilvl w:val="0"/>
          <w:numId w:val="7"/>
        </w:numPr>
        <w:rPr>
          <w:rFonts w:cs="Arial"/>
          <w:b/>
          <w:color w:val="000000"/>
        </w:rPr>
      </w:pPr>
      <w:r w:rsidRPr="00A537CD">
        <w:rPr>
          <w:rFonts w:cs="Arial"/>
          <w:b/>
          <w:color w:val="000000"/>
        </w:rPr>
        <w:br w:type="page"/>
      </w:r>
      <w:r w:rsidR="00A537CD" w:rsidRPr="00A537CD">
        <w:rPr>
          <w:rFonts w:cs="Arial"/>
          <w:b/>
          <w:color w:val="000000"/>
        </w:rPr>
        <w:lastRenderedPageBreak/>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A537CD" w:rsidRPr="00E35C7D" w14:paraId="5A7704E5" w14:textId="77777777" w:rsidTr="00142EEF">
        <w:tc>
          <w:tcPr>
            <w:tcW w:w="3306" w:type="dxa"/>
            <w:shd w:val="clear" w:color="auto" w:fill="DDD9C3" w:themeFill="background2" w:themeFillShade="E6"/>
          </w:tcPr>
          <w:p w14:paraId="4A53FB27" w14:textId="77777777" w:rsidR="00A537CD" w:rsidRPr="00705AAD" w:rsidRDefault="00A537CD" w:rsidP="00142EEF">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14:paraId="12D6EE0C" w14:textId="77777777" w:rsidR="00A537CD" w:rsidRPr="005222A0" w:rsidRDefault="00A537CD" w:rsidP="00142EEF">
            <w:pPr>
              <w:spacing w:after="200" w:line="276" w:lineRule="auto"/>
              <w:rPr>
                <w:rFonts w:ascii="Calibri" w:eastAsia="Calibri" w:hAnsi="Calibri"/>
                <w:iCs/>
                <w:color w:val="002060"/>
                <w:lang w:val="el-GR"/>
              </w:rPr>
            </w:pPr>
            <w:r>
              <w:rPr>
                <w:rFonts w:ascii="Calibri" w:eastAsia="Calibri" w:hAnsi="Calibri"/>
                <w:iCs/>
                <w:color w:val="002060"/>
                <w:lang w:val="el-GR"/>
              </w:rPr>
              <w:t xml:space="preserve">Στην τάξη </w:t>
            </w:r>
            <w:r w:rsidR="005222A0">
              <w:rPr>
                <w:rFonts w:ascii="Calibri" w:eastAsia="Calibri" w:hAnsi="Calibri"/>
                <w:iCs/>
                <w:color w:val="002060"/>
                <w:lang w:val="el-GR"/>
              </w:rPr>
              <w:t>(Πρόσωπο με Πρόσωπο)</w:t>
            </w:r>
          </w:p>
        </w:tc>
      </w:tr>
      <w:tr w:rsidR="00A537CD" w:rsidRPr="00E35C7D" w14:paraId="3FC53C51" w14:textId="77777777" w:rsidTr="00142EEF">
        <w:tc>
          <w:tcPr>
            <w:tcW w:w="3306" w:type="dxa"/>
            <w:shd w:val="clear" w:color="auto" w:fill="DDD9C3" w:themeFill="background2" w:themeFillShade="E6"/>
          </w:tcPr>
          <w:p w14:paraId="2303AA6C" w14:textId="77777777" w:rsidR="00A537CD" w:rsidRPr="00705AAD" w:rsidRDefault="00A537CD" w:rsidP="00142EEF">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5EADB3EB" w14:textId="77777777" w:rsidR="00A537CD" w:rsidRPr="00CC15A4" w:rsidRDefault="00A537CD" w:rsidP="00142EEF">
            <w:pPr>
              <w:rPr>
                <w:rFonts w:ascii="Calibri" w:hAnsi="Calibri" w:cs="Arial"/>
                <w:b/>
                <w:color w:val="002060"/>
                <w:sz w:val="20"/>
                <w:szCs w:val="20"/>
                <w:lang w:val="el-GR"/>
              </w:rPr>
            </w:pPr>
            <w:r w:rsidRPr="00BF55A0">
              <w:rPr>
                <w:rFonts w:ascii="Calibri" w:hAnsi="Calibri" w:cs="Arial"/>
                <w:b/>
                <w:color w:val="002060"/>
                <w:sz w:val="20"/>
                <w:szCs w:val="20"/>
                <w:lang w:val="el-GR"/>
              </w:rPr>
              <w:t>Υποστήριξη Μαθησιακής διαδικασίας μέσω της ηλεκτρονικής πλατφόρμας e-class</w:t>
            </w:r>
          </w:p>
          <w:p w14:paraId="48DC3189" w14:textId="77777777" w:rsidR="00815D7E" w:rsidRDefault="00815D7E" w:rsidP="00815D7E">
            <w:pPr>
              <w:rPr>
                <w:rFonts w:ascii="Calibri" w:hAnsi="Calibri" w:cs="Arial"/>
                <w:b/>
                <w:color w:val="002060"/>
                <w:sz w:val="20"/>
                <w:szCs w:val="20"/>
                <w:lang w:val="el-GR"/>
              </w:rPr>
            </w:pPr>
            <w:r w:rsidRPr="00815D7E">
              <w:rPr>
                <w:rFonts w:ascii="Calibri" w:hAnsi="Calibri" w:cs="Arial"/>
                <w:b/>
                <w:color w:val="002060"/>
                <w:sz w:val="20"/>
                <w:szCs w:val="20"/>
              </w:rPr>
              <w:t>Power</w:t>
            </w:r>
            <w:r w:rsidRPr="00CC15A4">
              <w:rPr>
                <w:rFonts w:ascii="Calibri" w:hAnsi="Calibri" w:cs="Arial"/>
                <w:b/>
                <w:color w:val="002060"/>
                <w:sz w:val="20"/>
                <w:szCs w:val="20"/>
                <w:lang w:val="el-GR"/>
              </w:rPr>
              <w:t xml:space="preserve"> </w:t>
            </w:r>
            <w:r w:rsidRPr="00815D7E">
              <w:rPr>
                <w:rFonts w:ascii="Calibri" w:hAnsi="Calibri" w:cs="Arial"/>
                <w:b/>
                <w:color w:val="002060"/>
                <w:sz w:val="20"/>
                <w:szCs w:val="20"/>
              </w:rPr>
              <w:t>point</w:t>
            </w:r>
            <w:r w:rsidRPr="00CC15A4">
              <w:rPr>
                <w:rFonts w:ascii="Calibri" w:hAnsi="Calibri" w:cs="Arial"/>
                <w:b/>
                <w:color w:val="002060"/>
                <w:sz w:val="20"/>
                <w:szCs w:val="20"/>
                <w:lang w:val="el-GR"/>
              </w:rPr>
              <w:t xml:space="preserve"> </w:t>
            </w:r>
            <w:r>
              <w:rPr>
                <w:rFonts w:ascii="Calibri" w:hAnsi="Calibri" w:cs="Arial"/>
                <w:b/>
                <w:color w:val="002060"/>
                <w:sz w:val="20"/>
                <w:szCs w:val="20"/>
                <w:lang w:val="el-GR"/>
              </w:rPr>
              <w:t>παρουσιάσεις</w:t>
            </w:r>
          </w:p>
          <w:p w14:paraId="42653594" w14:textId="77777777" w:rsidR="00815D7E" w:rsidRPr="00815D7E" w:rsidRDefault="00815D7E" w:rsidP="00815D7E">
            <w:pPr>
              <w:rPr>
                <w:rFonts w:ascii="Calibri" w:hAnsi="Calibri" w:cs="Arial"/>
                <w:b/>
                <w:color w:val="002060"/>
                <w:sz w:val="20"/>
                <w:szCs w:val="20"/>
                <w:lang w:val="el-GR"/>
              </w:rPr>
            </w:pPr>
            <w:r>
              <w:rPr>
                <w:rFonts w:ascii="Calibri" w:hAnsi="Calibri" w:cs="Arial"/>
                <w:b/>
                <w:color w:val="002060"/>
                <w:sz w:val="20"/>
                <w:szCs w:val="20"/>
                <w:lang w:val="el-GR"/>
              </w:rPr>
              <w:t>Ηλεκτρονική επικοινωνία με φοιτητές</w:t>
            </w:r>
          </w:p>
        </w:tc>
      </w:tr>
      <w:tr w:rsidR="00A537CD" w:rsidRPr="00705AAD" w14:paraId="446219BE" w14:textId="77777777" w:rsidTr="00142EEF">
        <w:tc>
          <w:tcPr>
            <w:tcW w:w="3306" w:type="dxa"/>
            <w:shd w:val="clear" w:color="auto" w:fill="DDD9C3" w:themeFill="background2" w:themeFillShade="E6"/>
          </w:tcPr>
          <w:p w14:paraId="0CA7C931" w14:textId="77777777" w:rsidR="00A537CD" w:rsidRPr="00705AAD" w:rsidRDefault="00A537CD" w:rsidP="00142EEF">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14:paraId="1BDE2782" w14:textId="77777777" w:rsidR="00A537CD" w:rsidRPr="00705AAD" w:rsidRDefault="00A537CD" w:rsidP="00142EEF">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14:paraId="349E5D60" w14:textId="77777777" w:rsidR="00A537CD" w:rsidRPr="00705AAD" w:rsidRDefault="00A537CD" w:rsidP="00142EEF">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r w:rsidRPr="00245FA4">
              <w:rPr>
                <w:rFonts w:ascii="Calibri" w:hAnsi="Calibri" w:cs="Arial"/>
                <w:i/>
                <w:sz w:val="16"/>
                <w:szCs w:val="16"/>
                <w:lang w:val="el-GR"/>
              </w:rPr>
              <w:t>Διαδραστική</w:t>
            </w:r>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14:paraId="3A70F9BA" w14:textId="77777777" w:rsidR="00A537CD" w:rsidRPr="00705AAD" w:rsidRDefault="00A537CD" w:rsidP="00142EEF">
            <w:pPr>
              <w:jc w:val="both"/>
              <w:rPr>
                <w:rFonts w:ascii="Calibri" w:hAnsi="Calibri" w:cs="Arial"/>
                <w:i/>
                <w:sz w:val="16"/>
                <w:szCs w:val="16"/>
                <w:lang w:val="el-GR"/>
              </w:rPr>
            </w:pPr>
            <w:bookmarkStart w:id="1" w:name="_GoBack"/>
            <w:bookmarkEnd w:id="1"/>
          </w:p>
          <w:p w14:paraId="1B2923D9" w14:textId="77777777" w:rsidR="00A537CD" w:rsidRPr="00705AAD" w:rsidRDefault="00A537CD" w:rsidP="00142EEF">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A537CD" w:rsidRPr="00705AAD" w14:paraId="65BFFF0F" w14:textId="77777777" w:rsidTr="003240BD">
              <w:tc>
                <w:tcPr>
                  <w:tcW w:w="2467" w:type="dxa"/>
                  <w:shd w:val="clear" w:color="auto" w:fill="DDD9C3" w:themeFill="background2" w:themeFillShade="E6"/>
                  <w:vAlign w:val="center"/>
                </w:tcPr>
                <w:p w14:paraId="1450F60E" w14:textId="77777777" w:rsidR="00A537CD" w:rsidRPr="00705AAD" w:rsidRDefault="00A537CD" w:rsidP="00142EEF">
                  <w:pPr>
                    <w:jc w:val="center"/>
                    <w:rPr>
                      <w:rFonts w:ascii="Calibri" w:hAnsi="Calibri" w:cs="Arial"/>
                      <w:b/>
                      <w:i/>
                      <w:sz w:val="20"/>
                      <w:szCs w:val="20"/>
                    </w:rPr>
                  </w:pPr>
                  <w:r w:rsidRPr="00705AAD">
                    <w:rPr>
                      <w:rFonts w:ascii="Calibri" w:hAnsi="Calibri" w:cs="Arial"/>
                      <w:b/>
                      <w:i/>
                      <w:sz w:val="20"/>
                      <w:szCs w:val="20"/>
                    </w:rPr>
                    <w:t>Δραστηριότητα</w:t>
                  </w:r>
                </w:p>
              </w:tc>
              <w:tc>
                <w:tcPr>
                  <w:tcW w:w="2468" w:type="dxa"/>
                  <w:shd w:val="clear" w:color="auto" w:fill="DDD9C3" w:themeFill="background2" w:themeFillShade="E6"/>
                  <w:vAlign w:val="center"/>
                </w:tcPr>
                <w:p w14:paraId="00FC2FBC" w14:textId="77777777" w:rsidR="00A537CD" w:rsidRPr="00705AAD" w:rsidRDefault="00A537CD" w:rsidP="00142EEF">
                  <w:pPr>
                    <w:jc w:val="center"/>
                    <w:rPr>
                      <w:rFonts w:ascii="Calibri" w:hAnsi="Calibri" w:cs="Arial"/>
                      <w:b/>
                      <w:i/>
                      <w:sz w:val="20"/>
                      <w:szCs w:val="20"/>
                    </w:rPr>
                  </w:pPr>
                  <w:r w:rsidRPr="00705AAD">
                    <w:rPr>
                      <w:rFonts w:ascii="Calibri" w:hAnsi="Calibri" w:cs="Arial"/>
                      <w:b/>
                      <w:i/>
                      <w:sz w:val="20"/>
                      <w:szCs w:val="20"/>
                    </w:rPr>
                    <w:t>Φόρτος Εργασίας Εξαμήνου</w:t>
                  </w:r>
                </w:p>
              </w:tc>
            </w:tr>
            <w:tr w:rsidR="00A537CD" w:rsidRPr="00705AAD" w14:paraId="4864D6EF" w14:textId="77777777" w:rsidTr="003240BD">
              <w:tc>
                <w:tcPr>
                  <w:tcW w:w="2467" w:type="dxa"/>
                </w:tcPr>
                <w:p w14:paraId="11A8D265" w14:textId="77777777" w:rsidR="00A537CD" w:rsidRPr="00705AAD" w:rsidRDefault="00A537CD" w:rsidP="00142EEF">
                  <w:pPr>
                    <w:rPr>
                      <w:rFonts w:ascii="Calibri" w:hAnsi="Calibri"/>
                      <w:iCs/>
                      <w:color w:val="002060"/>
                      <w:sz w:val="22"/>
                      <w:szCs w:val="22"/>
                      <w:lang w:val="el-GR"/>
                    </w:rPr>
                  </w:pPr>
                  <w:r>
                    <w:rPr>
                      <w:rFonts w:ascii="Calibri" w:hAnsi="Calibri"/>
                      <w:iCs/>
                      <w:color w:val="002060"/>
                      <w:sz w:val="22"/>
                      <w:szCs w:val="22"/>
                      <w:lang w:val="el-GR"/>
                    </w:rPr>
                    <w:t>Διαλέξεις</w:t>
                  </w:r>
                </w:p>
              </w:tc>
              <w:tc>
                <w:tcPr>
                  <w:tcW w:w="2468" w:type="dxa"/>
                </w:tcPr>
                <w:p w14:paraId="149C39DF" w14:textId="5A812749" w:rsidR="00A537CD" w:rsidRPr="00705AAD" w:rsidRDefault="00345F3B" w:rsidP="00142EEF">
                  <w:pPr>
                    <w:jc w:val="center"/>
                    <w:rPr>
                      <w:rFonts w:ascii="Calibri" w:hAnsi="Calibri" w:cs="Arial"/>
                      <w:color w:val="002060"/>
                      <w:sz w:val="20"/>
                      <w:szCs w:val="20"/>
                      <w:lang w:val="el-GR"/>
                    </w:rPr>
                  </w:pPr>
                  <w:r>
                    <w:rPr>
                      <w:rFonts w:ascii="Calibri" w:hAnsi="Calibri" w:cs="Arial"/>
                      <w:color w:val="002060"/>
                      <w:sz w:val="20"/>
                      <w:szCs w:val="20"/>
                      <w:lang w:val="el-GR"/>
                    </w:rPr>
                    <w:t>52</w:t>
                  </w:r>
                </w:p>
              </w:tc>
            </w:tr>
            <w:tr w:rsidR="00E35C7D" w:rsidRPr="00BF55A0" w14:paraId="491C6E5E" w14:textId="77777777" w:rsidTr="003240BD">
              <w:tc>
                <w:tcPr>
                  <w:tcW w:w="2467" w:type="dxa"/>
                  <w:shd w:val="clear" w:color="auto" w:fill="auto"/>
                </w:tcPr>
                <w:p w14:paraId="5F966E22" w14:textId="1F9840BB" w:rsidR="00E35C7D" w:rsidRPr="00705AAD" w:rsidRDefault="00E35C7D" w:rsidP="003240BD">
                  <w:pPr>
                    <w:rPr>
                      <w:rFonts w:ascii="Calibri" w:hAnsi="Calibri"/>
                      <w:iCs/>
                      <w:color w:val="002060"/>
                      <w:sz w:val="22"/>
                      <w:szCs w:val="22"/>
                      <w:lang w:val="el-GR"/>
                    </w:rPr>
                  </w:pPr>
                  <w:r>
                    <w:rPr>
                      <w:rFonts w:ascii="Calibri" w:hAnsi="Calibri"/>
                      <w:iCs/>
                      <w:color w:val="002060"/>
                      <w:sz w:val="22"/>
                      <w:szCs w:val="22"/>
                      <w:lang w:val="el-GR"/>
                    </w:rPr>
                    <w:t>Αυτοτελής Μελέτη</w:t>
                  </w:r>
                </w:p>
              </w:tc>
              <w:tc>
                <w:tcPr>
                  <w:tcW w:w="2468" w:type="dxa"/>
                </w:tcPr>
                <w:p w14:paraId="290BE9FE" w14:textId="5947469D" w:rsidR="00E35C7D" w:rsidRPr="00705AAD" w:rsidRDefault="00E35C7D" w:rsidP="00142EEF">
                  <w:pPr>
                    <w:jc w:val="center"/>
                    <w:rPr>
                      <w:rFonts w:ascii="Calibri" w:hAnsi="Calibri" w:cs="Arial"/>
                      <w:color w:val="002060"/>
                      <w:sz w:val="20"/>
                      <w:szCs w:val="20"/>
                      <w:lang w:val="el-GR"/>
                    </w:rPr>
                  </w:pPr>
                  <w:r>
                    <w:rPr>
                      <w:rFonts w:ascii="Calibri" w:hAnsi="Calibri" w:cs="Arial"/>
                      <w:color w:val="002060"/>
                      <w:sz w:val="20"/>
                      <w:szCs w:val="20"/>
                      <w:lang w:val="el-GR"/>
                    </w:rPr>
                    <w:t>98</w:t>
                  </w:r>
                </w:p>
              </w:tc>
            </w:tr>
            <w:tr w:rsidR="00E35C7D" w:rsidRPr="00BF55A0" w14:paraId="432CC68F" w14:textId="77777777" w:rsidTr="003240BD">
              <w:tc>
                <w:tcPr>
                  <w:tcW w:w="2467" w:type="dxa"/>
                  <w:shd w:val="clear" w:color="auto" w:fill="auto"/>
                </w:tcPr>
                <w:p w14:paraId="62C2F5B8" w14:textId="3A2576B0" w:rsidR="00E35C7D" w:rsidRPr="008D2E0A" w:rsidRDefault="00E35C7D" w:rsidP="00142EEF">
                  <w:pPr>
                    <w:rPr>
                      <w:rFonts w:ascii="Calibri" w:hAnsi="Calibri"/>
                      <w:iCs/>
                      <w:color w:val="002060"/>
                      <w:sz w:val="22"/>
                      <w:szCs w:val="22"/>
                    </w:rPr>
                  </w:pPr>
                </w:p>
              </w:tc>
              <w:tc>
                <w:tcPr>
                  <w:tcW w:w="2468" w:type="dxa"/>
                </w:tcPr>
                <w:p w14:paraId="6C59916C" w14:textId="4A471694" w:rsidR="00E35C7D" w:rsidRPr="00705AAD" w:rsidRDefault="00E35C7D" w:rsidP="00142EEF">
                  <w:pPr>
                    <w:jc w:val="center"/>
                    <w:rPr>
                      <w:rFonts w:ascii="Calibri" w:hAnsi="Calibri" w:cs="Arial"/>
                      <w:color w:val="002060"/>
                      <w:sz w:val="20"/>
                      <w:szCs w:val="20"/>
                      <w:lang w:val="el-GR"/>
                    </w:rPr>
                  </w:pPr>
                </w:p>
              </w:tc>
            </w:tr>
            <w:tr w:rsidR="00E35C7D" w:rsidRPr="00BF55A0" w14:paraId="4DCFF878" w14:textId="77777777" w:rsidTr="003240BD">
              <w:tc>
                <w:tcPr>
                  <w:tcW w:w="2467" w:type="dxa"/>
                  <w:shd w:val="clear" w:color="auto" w:fill="auto"/>
                </w:tcPr>
                <w:p w14:paraId="27CA2C33" w14:textId="77777777" w:rsidR="00E35C7D" w:rsidRPr="00BF55A0" w:rsidRDefault="00E35C7D" w:rsidP="00142EEF">
                  <w:pPr>
                    <w:rPr>
                      <w:rFonts w:ascii="Calibri" w:hAnsi="Calibri"/>
                      <w:iCs/>
                      <w:color w:val="002060"/>
                      <w:sz w:val="22"/>
                      <w:szCs w:val="22"/>
                      <w:lang w:val="el-GR"/>
                    </w:rPr>
                  </w:pPr>
                </w:p>
              </w:tc>
              <w:tc>
                <w:tcPr>
                  <w:tcW w:w="2468" w:type="dxa"/>
                </w:tcPr>
                <w:p w14:paraId="120E689D" w14:textId="77777777" w:rsidR="00E35C7D" w:rsidRPr="00705AAD" w:rsidRDefault="00E35C7D" w:rsidP="00142EEF">
                  <w:pPr>
                    <w:jc w:val="center"/>
                    <w:rPr>
                      <w:rFonts w:ascii="Calibri" w:hAnsi="Calibri" w:cs="Arial"/>
                      <w:color w:val="002060"/>
                      <w:sz w:val="20"/>
                      <w:szCs w:val="20"/>
                      <w:lang w:val="el-GR"/>
                    </w:rPr>
                  </w:pPr>
                </w:p>
              </w:tc>
            </w:tr>
            <w:tr w:rsidR="00E35C7D" w:rsidRPr="00BF55A0" w14:paraId="593AA4FD" w14:textId="77777777" w:rsidTr="003240BD">
              <w:tc>
                <w:tcPr>
                  <w:tcW w:w="2467" w:type="dxa"/>
                  <w:shd w:val="clear" w:color="auto" w:fill="auto"/>
                </w:tcPr>
                <w:p w14:paraId="3E7BFE97" w14:textId="77777777" w:rsidR="00E35C7D" w:rsidRPr="00705AAD" w:rsidRDefault="00E35C7D" w:rsidP="00142EEF">
                  <w:pPr>
                    <w:rPr>
                      <w:rFonts w:ascii="Calibri" w:hAnsi="Calibri"/>
                      <w:iCs/>
                      <w:color w:val="002060"/>
                      <w:sz w:val="22"/>
                      <w:szCs w:val="22"/>
                      <w:lang w:val="el-GR"/>
                    </w:rPr>
                  </w:pPr>
                </w:p>
              </w:tc>
              <w:tc>
                <w:tcPr>
                  <w:tcW w:w="2468" w:type="dxa"/>
                </w:tcPr>
                <w:p w14:paraId="35E2CF62" w14:textId="77777777" w:rsidR="00E35C7D" w:rsidRPr="00705AAD" w:rsidRDefault="00E35C7D" w:rsidP="00142EEF">
                  <w:pPr>
                    <w:jc w:val="center"/>
                    <w:rPr>
                      <w:rFonts w:ascii="Calibri" w:hAnsi="Calibri" w:cs="Arial"/>
                      <w:color w:val="002060"/>
                      <w:sz w:val="20"/>
                      <w:szCs w:val="20"/>
                      <w:lang w:val="el-GR"/>
                    </w:rPr>
                  </w:pPr>
                </w:p>
              </w:tc>
            </w:tr>
            <w:tr w:rsidR="00E35C7D" w:rsidRPr="00BF55A0" w14:paraId="0C602258" w14:textId="77777777" w:rsidTr="003240BD">
              <w:tc>
                <w:tcPr>
                  <w:tcW w:w="2467" w:type="dxa"/>
                  <w:shd w:val="clear" w:color="auto" w:fill="auto"/>
                </w:tcPr>
                <w:p w14:paraId="39D85534" w14:textId="77777777" w:rsidR="00E35C7D" w:rsidRPr="00BF55A0" w:rsidRDefault="00E35C7D" w:rsidP="00142EEF">
                  <w:pPr>
                    <w:rPr>
                      <w:rFonts w:ascii="Calibri" w:hAnsi="Calibri"/>
                      <w:iCs/>
                      <w:color w:val="002060"/>
                      <w:sz w:val="22"/>
                      <w:szCs w:val="22"/>
                      <w:lang w:val="el-GR"/>
                    </w:rPr>
                  </w:pPr>
                </w:p>
              </w:tc>
              <w:tc>
                <w:tcPr>
                  <w:tcW w:w="2468" w:type="dxa"/>
                </w:tcPr>
                <w:p w14:paraId="3B4976D2" w14:textId="77777777" w:rsidR="00E35C7D" w:rsidRPr="00705AAD" w:rsidRDefault="00E35C7D" w:rsidP="00142EEF">
                  <w:pPr>
                    <w:rPr>
                      <w:rFonts w:ascii="Calibri" w:hAnsi="Calibri" w:cs="Arial"/>
                      <w:i/>
                      <w:color w:val="002060"/>
                      <w:sz w:val="16"/>
                      <w:szCs w:val="16"/>
                      <w:lang w:val="el-GR"/>
                    </w:rPr>
                  </w:pPr>
                </w:p>
              </w:tc>
            </w:tr>
            <w:tr w:rsidR="00E35C7D" w:rsidRPr="00BF55A0" w14:paraId="12014EF0" w14:textId="77777777" w:rsidTr="00802A75">
              <w:tc>
                <w:tcPr>
                  <w:tcW w:w="2467" w:type="dxa"/>
                </w:tcPr>
                <w:p w14:paraId="06CA3C65" w14:textId="77777777" w:rsidR="00E35C7D" w:rsidRDefault="00E35C7D" w:rsidP="00142EEF">
                  <w:pPr>
                    <w:rPr>
                      <w:rFonts w:ascii="Calibri" w:hAnsi="Calibri"/>
                      <w:iCs/>
                      <w:color w:val="002060"/>
                      <w:sz w:val="22"/>
                      <w:szCs w:val="22"/>
                      <w:lang w:val="el-GR"/>
                    </w:rPr>
                  </w:pPr>
                  <w:r w:rsidRPr="00705AAD">
                    <w:rPr>
                      <w:rFonts w:ascii="Calibri" w:hAnsi="Calibri"/>
                      <w:iCs/>
                      <w:color w:val="002060"/>
                      <w:sz w:val="22"/>
                      <w:szCs w:val="22"/>
                      <w:lang w:val="el-GR"/>
                    </w:rPr>
                    <w:t>Σύνολο</w:t>
                  </w:r>
                  <w:r w:rsidRPr="00A537CD">
                    <w:rPr>
                      <w:rFonts w:ascii="Calibri" w:hAnsi="Calibri"/>
                      <w:iCs/>
                      <w:color w:val="002060"/>
                      <w:sz w:val="22"/>
                      <w:szCs w:val="22"/>
                      <w:lang w:val="el-GR"/>
                    </w:rPr>
                    <w:t xml:space="preserve"> </w:t>
                  </w:r>
                  <w:r w:rsidRPr="00705AAD">
                    <w:rPr>
                      <w:rFonts w:ascii="Calibri" w:hAnsi="Calibri"/>
                      <w:iCs/>
                      <w:color w:val="002060"/>
                      <w:sz w:val="22"/>
                      <w:szCs w:val="22"/>
                      <w:lang w:val="el-GR"/>
                    </w:rPr>
                    <w:t>Μαθήματος</w:t>
                  </w:r>
                  <w:r w:rsidRPr="00A537CD">
                    <w:rPr>
                      <w:rFonts w:ascii="Calibri" w:hAnsi="Calibri"/>
                      <w:iCs/>
                      <w:color w:val="002060"/>
                      <w:sz w:val="22"/>
                      <w:szCs w:val="22"/>
                      <w:lang w:val="el-GR"/>
                    </w:rPr>
                    <w:t xml:space="preserve"> </w:t>
                  </w:r>
                </w:p>
                <w:p w14:paraId="5F124B74" w14:textId="177B900A" w:rsidR="00E35C7D" w:rsidRPr="00BF55A0" w:rsidRDefault="00E35C7D" w:rsidP="00142EEF">
                  <w:pPr>
                    <w:rPr>
                      <w:rFonts w:ascii="Calibri" w:hAnsi="Calibri"/>
                      <w:iCs/>
                      <w:color w:val="002060"/>
                      <w:sz w:val="22"/>
                      <w:szCs w:val="22"/>
                      <w:lang w:val="el-GR"/>
                    </w:rPr>
                  </w:pPr>
                  <w:r w:rsidRPr="00C02530">
                    <w:rPr>
                      <w:rFonts w:ascii="Calibri" w:hAnsi="Calibri"/>
                      <w:iCs/>
                      <w:color w:val="002060"/>
                      <w:sz w:val="22"/>
                      <w:szCs w:val="22"/>
                      <w:lang w:val="el-GR"/>
                    </w:rPr>
                    <w:t>(25 ώρες φόρτου εργασίας ανά πιστωτική μονάδα)</w:t>
                  </w:r>
                </w:p>
              </w:tc>
              <w:tc>
                <w:tcPr>
                  <w:tcW w:w="2468" w:type="dxa"/>
                  <w:vAlign w:val="center"/>
                </w:tcPr>
                <w:p w14:paraId="7A517C96" w14:textId="77777777" w:rsidR="00E35C7D" w:rsidRDefault="00E35C7D" w:rsidP="00142EEF">
                  <w:pPr>
                    <w:jc w:val="center"/>
                    <w:rPr>
                      <w:rFonts w:ascii="Calibri" w:hAnsi="Calibri" w:cs="Arial"/>
                      <w:b/>
                      <w:i/>
                      <w:color w:val="002060"/>
                      <w:sz w:val="20"/>
                      <w:szCs w:val="20"/>
                      <w:lang w:val="el-GR"/>
                    </w:rPr>
                  </w:pPr>
                  <w:r>
                    <w:rPr>
                      <w:rFonts w:ascii="Calibri" w:hAnsi="Calibri" w:cs="Arial"/>
                      <w:b/>
                      <w:i/>
                      <w:color w:val="002060"/>
                      <w:sz w:val="20"/>
                      <w:szCs w:val="20"/>
                      <w:lang w:val="el-GR"/>
                    </w:rPr>
                    <w:t>150</w:t>
                  </w:r>
                </w:p>
                <w:p w14:paraId="23258619" w14:textId="77777777" w:rsidR="00E35C7D" w:rsidRDefault="00E35C7D" w:rsidP="00142EEF">
                  <w:pPr>
                    <w:jc w:val="center"/>
                    <w:rPr>
                      <w:rFonts w:ascii="Calibri" w:hAnsi="Calibri" w:cs="Arial"/>
                      <w:b/>
                      <w:i/>
                      <w:color w:val="002060"/>
                      <w:sz w:val="20"/>
                      <w:szCs w:val="20"/>
                      <w:lang w:val="el-GR"/>
                    </w:rPr>
                  </w:pPr>
                </w:p>
                <w:p w14:paraId="5BE597E7" w14:textId="77777777" w:rsidR="00E35C7D" w:rsidRPr="00705AAD" w:rsidRDefault="00E35C7D" w:rsidP="00142EEF">
                  <w:pPr>
                    <w:rPr>
                      <w:rFonts w:ascii="Calibri" w:hAnsi="Calibri" w:cs="Arial"/>
                      <w:i/>
                      <w:color w:val="002060"/>
                      <w:sz w:val="16"/>
                      <w:szCs w:val="16"/>
                      <w:lang w:val="el-GR"/>
                    </w:rPr>
                  </w:pPr>
                </w:p>
              </w:tc>
            </w:tr>
            <w:tr w:rsidR="00E35C7D" w:rsidRPr="00BF55A0" w14:paraId="5E8D6F0C" w14:textId="77777777" w:rsidTr="003C2FFD">
              <w:tc>
                <w:tcPr>
                  <w:tcW w:w="2467" w:type="dxa"/>
                </w:tcPr>
                <w:p w14:paraId="573E14BE" w14:textId="71962D71" w:rsidR="00E35C7D" w:rsidRPr="00BF55A0" w:rsidRDefault="00E35C7D" w:rsidP="00142EEF">
                  <w:pPr>
                    <w:rPr>
                      <w:rFonts w:ascii="Calibri" w:hAnsi="Calibri"/>
                      <w:iCs/>
                      <w:color w:val="002060"/>
                      <w:sz w:val="22"/>
                      <w:szCs w:val="22"/>
                      <w:lang w:val="el-GR"/>
                    </w:rPr>
                  </w:pPr>
                </w:p>
              </w:tc>
              <w:tc>
                <w:tcPr>
                  <w:tcW w:w="2468" w:type="dxa"/>
                  <w:vAlign w:val="center"/>
                </w:tcPr>
                <w:p w14:paraId="03AEA8C6" w14:textId="77777777" w:rsidR="00E35C7D" w:rsidRPr="00705AAD" w:rsidRDefault="00E35C7D" w:rsidP="00142EEF">
                  <w:pPr>
                    <w:rPr>
                      <w:rFonts w:ascii="Calibri" w:hAnsi="Calibri" w:cs="Arial"/>
                      <w:i/>
                      <w:color w:val="002060"/>
                      <w:sz w:val="16"/>
                      <w:szCs w:val="16"/>
                      <w:lang w:val="el-GR"/>
                    </w:rPr>
                  </w:pPr>
                </w:p>
              </w:tc>
            </w:tr>
            <w:tr w:rsidR="00E35C7D" w:rsidRPr="00BF55A0" w14:paraId="723F815B" w14:textId="77777777" w:rsidTr="003240BD">
              <w:tc>
                <w:tcPr>
                  <w:tcW w:w="2467" w:type="dxa"/>
                </w:tcPr>
                <w:p w14:paraId="16D8B661" w14:textId="0080EDBC" w:rsidR="00E35C7D" w:rsidRPr="00705AAD" w:rsidRDefault="00E35C7D" w:rsidP="00142EEF">
                  <w:pPr>
                    <w:rPr>
                      <w:rFonts w:ascii="Calibri" w:hAnsi="Calibri"/>
                      <w:iCs/>
                      <w:color w:val="002060"/>
                      <w:sz w:val="22"/>
                      <w:szCs w:val="22"/>
                      <w:lang w:val="el-GR"/>
                    </w:rPr>
                  </w:pPr>
                </w:p>
              </w:tc>
              <w:tc>
                <w:tcPr>
                  <w:tcW w:w="2468" w:type="dxa"/>
                  <w:vAlign w:val="center"/>
                </w:tcPr>
                <w:p w14:paraId="35EA22A2" w14:textId="77777777" w:rsidR="00E35C7D" w:rsidRPr="00705AAD" w:rsidRDefault="00E35C7D" w:rsidP="00142EEF">
                  <w:pPr>
                    <w:jc w:val="center"/>
                    <w:rPr>
                      <w:rFonts w:ascii="Calibri" w:hAnsi="Calibri" w:cs="Arial"/>
                      <w:color w:val="002060"/>
                      <w:sz w:val="20"/>
                      <w:szCs w:val="20"/>
                      <w:lang w:val="el-GR"/>
                    </w:rPr>
                  </w:pPr>
                </w:p>
              </w:tc>
            </w:tr>
            <w:tr w:rsidR="00E35C7D" w:rsidRPr="00705AAD" w14:paraId="3AB2AAFA" w14:textId="77777777" w:rsidTr="003240BD">
              <w:tc>
                <w:tcPr>
                  <w:tcW w:w="2467" w:type="dxa"/>
                </w:tcPr>
                <w:p w14:paraId="09527E77" w14:textId="77777777" w:rsidR="00E35C7D" w:rsidRPr="00C02530" w:rsidRDefault="00E35C7D" w:rsidP="00142EEF">
                  <w:pPr>
                    <w:rPr>
                      <w:rFonts w:ascii="Calibri" w:hAnsi="Calibri"/>
                      <w:iCs/>
                      <w:color w:val="002060"/>
                      <w:sz w:val="22"/>
                      <w:szCs w:val="22"/>
                      <w:lang w:val="el-GR"/>
                    </w:rPr>
                  </w:pPr>
                </w:p>
              </w:tc>
              <w:tc>
                <w:tcPr>
                  <w:tcW w:w="2468" w:type="dxa"/>
                  <w:vAlign w:val="center"/>
                </w:tcPr>
                <w:p w14:paraId="3CCA5F31" w14:textId="77777777" w:rsidR="00E35C7D" w:rsidRPr="00705AAD" w:rsidRDefault="00E35C7D" w:rsidP="00142EEF">
                  <w:pPr>
                    <w:jc w:val="center"/>
                    <w:rPr>
                      <w:rFonts w:ascii="Calibri" w:hAnsi="Calibri" w:cs="Arial"/>
                      <w:b/>
                      <w:i/>
                      <w:color w:val="002060"/>
                      <w:sz w:val="20"/>
                      <w:szCs w:val="20"/>
                      <w:lang w:val="el-GR"/>
                    </w:rPr>
                  </w:pPr>
                </w:p>
              </w:tc>
            </w:tr>
          </w:tbl>
          <w:p w14:paraId="7355F9EE" w14:textId="77777777" w:rsidR="00A537CD" w:rsidRPr="00705AAD" w:rsidRDefault="00A537CD" w:rsidP="00142EEF">
            <w:pPr>
              <w:rPr>
                <w:rFonts w:ascii="Tahoma" w:hAnsi="Tahoma" w:cs="Tahoma"/>
              </w:rPr>
            </w:pPr>
          </w:p>
        </w:tc>
      </w:tr>
      <w:tr w:rsidR="00A537CD" w:rsidRPr="00E35C7D" w14:paraId="23A8EC40" w14:textId="77777777" w:rsidTr="00142EEF">
        <w:tc>
          <w:tcPr>
            <w:tcW w:w="3306" w:type="dxa"/>
          </w:tcPr>
          <w:p w14:paraId="028278A7" w14:textId="77777777" w:rsidR="00A537CD" w:rsidRPr="00705AAD" w:rsidRDefault="00A537CD" w:rsidP="00142EEF">
            <w:pPr>
              <w:jc w:val="right"/>
              <w:rPr>
                <w:rFonts w:ascii="Calibri" w:hAnsi="Calibri" w:cs="Arial"/>
                <w:b/>
                <w:sz w:val="20"/>
                <w:szCs w:val="20"/>
                <w:lang w:val="el-GR"/>
              </w:rPr>
            </w:pPr>
            <w:r w:rsidRPr="00705AAD">
              <w:rPr>
                <w:rFonts w:ascii="Calibri" w:hAnsi="Calibri" w:cs="Arial"/>
                <w:b/>
                <w:sz w:val="20"/>
                <w:szCs w:val="20"/>
                <w:lang w:val="el-GR"/>
              </w:rPr>
              <w:t xml:space="preserve">ΑΞΙΟΛΟΓΗΣΗ ΦΟΙΤΗΤΩΝ </w:t>
            </w:r>
          </w:p>
          <w:p w14:paraId="625B3DFC" w14:textId="77777777" w:rsidR="00A537CD" w:rsidRPr="00705AAD" w:rsidRDefault="00A537CD" w:rsidP="00142EEF">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14:paraId="6165E9E7" w14:textId="77777777" w:rsidR="00A537CD" w:rsidRPr="00705AAD" w:rsidRDefault="00A537CD" w:rsidP="00142EEF">
            <w:pPr>
              <w:jc w:val="both"/>
              <w:rPr>
                <w:rFonts w:ascii="Calibri" w:hAnsi="Calibri" w:cs="Arial"/>
                <w:i/>
                <w:sz w:val="16"/>
                <w:szCs w:val="16"/>
                <w:lang w:val="el-GR"/>
              </w:rPr>
            </w:pPr>
          </w:p>
          <w:p w14:paraId="1DCB2F57" w14:textId="77777777" w:rsidR="00A537CD" w:rsidRPr="00705AAD" w:rsidRDefault="00A537CD" w:rsidP="00142EEF">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16E3F014" w14:textId="77777777" w:rsidR="00A537CD" w:rsidRPr="00705AAD" w:rsidRDefault="00A537CD" w:rsidP="00142EEF">
            <w:pPr>
              <w:jc w:val="both"/>
              <w:rPr>
                <w:rFonts w:ascii="Calibri" w:hAnsi="Calibri" w:cs="Arial"/>
                <w:i/>
                <w:sz w:val="16"/>
                <w:szCs w:val="16"/>
                <w:lang w:val="el-GR"/>
              </w:rPr>
            </w:pPr>
          </w:p>
          <w:p w14:paraId="417DF014" w14:textId="77777777" w:rsidR="00A537CD" w:rsidRPr="00705AAD" w:rsidRDefault="00A537CD" w:rsidP="00142EEF">
            <w:pPr>
              <w:jc w:val="both"/>
              <w:rPr>
                <w:rFonts w:ascii="Calibri" w:hAnsi="Calibri" w:cs="Arial"/>
                <w:i/>
                <w:sz w:val="16"/>
                <w:szCs w:val="16"/>
                <w:lang w:val="el-GR"/>
              </w:rPr>
            </w:pPr>
            <w:r>
              <w:rPr>
                <w:rFonts w:ascii="Calibri" w:hAnsi="Calibri" w:cs="Arial"/>
                <w:i/>
                <w:sz w:val="16"/>
                <w:szCs w:val="16"/>
                <w:lang w:val="el-GR"/>
              </w:rPr>
              <w:t xml:space="preserve">Αναφέρονται </w:t>
            </w:r>
            <w:r w:rsidRPr="00705AAD">
              <w:rPr>
                <w:rFonts w:ascii="Calibri" w:hAnsi="Calibri" w:cs="Arial"/>
                <w:i/>
                <w:sz w:val="16"/>
                <w:szCs w:val="16"/>
                <w:lang w:val="el-GR"/>
              </w:rPr>
              <w:t>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14:paraId="17700DAE" w14:textId="77777777" w:rsidR="00AF701B" w:rsidRPr="00172B8B" w:rsidRDefault="00AF701B" w:rsidP="00AF701B">
            <w:pPr>
              <w:rPr>
                <w:rFonts w:cs="Arial"/>
                <w:color w:val="002060"/>
                <w:lang w:val="el-GR"/>
              </w:rPr>
            </w:pPr>
          </w:p>
          <w:p w14:paraId="40C97A98" w14:textId="77777777" w:rsidR="00AF701B" w:rsidRDefault="00AF701B" w:rsidP="00142EEF">
            <w:pPr>
              <w:rPr>
                <w:rFonts w:ascii="Calibri" w:hAnsi="Calibri" w:cs="Arial"/>
                <w:color w:val="002060"/>
                <w:lang w:val="el-GR"/>
              </w:rPr>
            </w:pPr>
          </w:p>
          <w:p w14:paraId="0C70DD68" w14:textId="77777777" w:rsidR="008A0F3B" w:rsidRDefault="00C02640" w:rsidP="00142EEF">
            <w:pPr>
              <w:rPr>
                <w:rFonts w:ascii="Calibri" w:hAnsi="Calibri" w:cs="Arial"/>
                <w:color w:val="002060"/>
                <w:lang w:val="el-GR"/>
              </w:rPr>
            </w:pPr>
            <w:r>
              <w:rPr>
                <w:rFonts w:ascii="Calibri" w:hAnsi="Calibri" w:cs="Arial"/>
                <w:color w:val="002060"/>
                <w:lang w:val="el-GR"/>
              </w:rPr>
              <w:t>Η αξιολόγηση γίνεται με γραπτή τελική εξέταση διαρκείας 2 ωρών.</w:t>
            </w:r>
          </w:p>
          <w:p w14:paraId="60EA9D7F" w14:textId="77777777" w:rsidR="00A537CD" w:rsidRPr="00C02640" w:rsidRDefault="00A537CD" w:rsidP="00C02640">
            <w:pPr>
              <w:rPr>
                <w:rFonts w:cs="Arial"/>
                <w:color w:val="002060"/>
                <w:lang w:val="el-GR"/>
              </w:rPr>
            </w:pPr>
          </w:p>
        </w:tc>
      </w:tr>
    </w:tbl>
    <w:p w14:paraId="227C284C" w14:textId="77777777" w:rsidR="00A537CD" w:rsidRPr="00E35E45" w:rsidRDefault="00A537CD" w:rsidP="00BA3A63">
      <w:pPr>
        <w:widowControl w:val="0"/>
        <w:numPr>
          <w:ilvl w:val="0"/>
          <w:numId w:val="7"/>
        </w:numPr>
        <w:autoSpaceDE w:val="0"/>
        <w:autoSpaceDN w:val="0"/>
        <w:adjustRightInd w:val="0"/>
        <w:spacing w:before="24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ΣΥΝΙΣΤΩΜΕΝΗ</w:t>
      </w:r>
      <w:r w:rsidRPr="00E35E45">
        <w:rPr>
          <w:rFonts w:ascii="Calibri" w:hAnsi="Calibri" w:cs="Arial"/>
          <w:b/>
          <w:color w:val="000000"/>
          <w:sz w:val="22"/>
          <w:szCs w:val="22"/>
          <w:lang w:val="el-GR"/>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A537CD" w:rsidRPr="00C02640" w14:paraId="32BD0A0E" w14:textId="77777777" w:rsidTr="00142EEF">
        <w:tc>
          <w:tcPr>
            <w:tcW w:w="8472" w:type="dxa"/>
          </w:tcPr>
          <w:p w14:paraId="1022A54F" w14:textId="77777777" w:rsidR="00A537CD" w:rsidRPr="00A8723B" w:rsidRDefault="00A537CD" w:rsidP="00142EEF">
            <w:pPr>
              <w:pStyle w:val="ListParagraph"/>
              <w:ind w:left="0"/>
              <w:jc w:val="both"/>
              <w:rPr>
                <w:rFonts w:cs="Arial"/>
                <w:i/>
                <w:sz w:val="16"/>
                <w:szCs w:val="16"/>
              </w:rPr>
            </w:pPr>
            <w:r>
              <w:rPr>
                <w:rFonts w:cs="Arial"/>
                <w:i/>
                <w:sz w:val="16"/>
                <w:szCs w:val="16"/>
              </w:rPr>
              <w:t xml:space="preserve">- </w:t>
            </w:r>
            <w:r w:rsidRPr="00A8723B">
              <w:rPr>
                <w:rFonts w:cs="Arial"/>
                <w:i/>
                <w:sz w:val="16"/>
                <w:szCs w:val="16"/>
              </w:rPr>
              <w:t>Προτεινόμενη Βιβλιογραφία:</w:t>
            </w:r>
          </w:p>
          <w:p w14:paraId="1C2C75EF" w14:textId="77777777" w:rsidR="00DC56F4" w:rsidRPr="00DC56F4" w:rsidRDefault="00DC56F4" w:rsidP="003240BD">
            <w:pPr>
              <w:pStyle w:val="ListParagraph"/>
              <w:numPr>
                <w:ilvl w:val="0"/>
                <w:numId w:val="3"/>
              </w:numPr>
              <w:jc w:val="both"/>
              <w:rPr>
                <w:rFonts w:eastAsia="Calibri" w:cs="Arial"/>
                <w:color w:val="002060"/>
              </w:rPr>
            </w:pPr>
            <w:r w:rsidRPr="00DC56F4">
              <w:rPr>
                <w:color w:val="002060"/>
              </w:rPr>
              <w:t xml:space="preserve">Draper, N. and Smith, H. (1993) Εφαρμοσμένη Ανάλυση Παλινδρόμησης (μετάφραση-επιμέλεια: Α. Καλαματιανού και Ε. Χατζηκωνσταντινίδης), Εκδόσεις Παπαζήση, Αθήνα. </w:t>
            </w:r>
          </w:p>
          <w:p w14:paraId="70B50812" w14:textId="77777777" w:rsidR="00DC56F4" w:rsidRPr="00F92D07" w:rsidRDefault="00DC56F4" w:rsidP="003240BD">
            <w:pPr>
              <w:pStyle w:val="ListParagraph"/>
              <w:numPr>
                <w:ilvl w:val="0"/>
                <w:numId w:val="3"/>
              </w:numPr>
              <w:jc w:val="both"/>
              <w:rPr>
                <w:rFonts w:eastAsia="Calibri" w:cs="Arial"/>
                <w:color w:val="002060"/>
                <w:lang w:val="en-US"/>
              </w:rPr>
            </w:pPr>
            <w:r w:rsidRPr="00DC56F4">
              <w:rPr>
                <w:color w:val="002060"/>
                <w:lang w:val="en-US"/>
              </w:rPr>
              <w:t>Dr</w:t>
            </w:r>
            <w:r>
              <w:rPr>
                <w:color w:val="002060"/>
                <w:lang w:val="en-US"/>
              </w:rPr>
              <w:t>aper, N. R. and Smith, H. (</w:t>
            </w:r>
            <w:r w:rsidRPr="00DC56F4">
              <w:rPr>
                <w:color w:val="002060"/>
                <w:lang w:val="en-US"/>
              </w:rPr>
              <w:t xml:space="preserve">1981) Applied Regression Analysis, Wiley. </w:t>
            </w:r>
          </w:p>
          <w:p w14:paraId="6C0387DB" w14:textId="77777777" w:rsidR="00DC56F4" w:rsidRPr="00DC56F4" w:rsidRDefault="00DC56F4" w:rsidP="003240BD">
            <w:pPr>
              <w:pStyle w:val="ListParagraph"/>
              <w:numPr>
                <w:ilvl w:val="0"/>
                <w:numId w:val="3"/>
              </w:numPr>
              <w:jc w:val="both"/>
              <w:rPr>
                <w:rFonts w:eastAsia="Calibri" w:cs="Arial"/>
                <w:color w:val="002060"/>
              </w:rPr>
            </w:pPr>
            <w:r w:rsidRPr="00DC56F4">
              <w:rPr>
                <w:color w:val="002060"/>
                <w:lang w:val="en-US"/>
              </w:rPr>
              <w:t xml:space="preserve">Neter, J., Wasserman, W. and Kutner, M. H. (1985) Applied Linear Statistical Models (2nd ed.). Richard D. Irwin. </w:t>
            </w:r>
          </w:p>
          <w:p w14:paraId="5E7FDD5C" w14:textId="77777777" w:rsidR="00C02640" w:rsidRPr="00DC56F4" w:rsidRDefault="00DC56F4" w:rsidP="003240BD">
            <w:pPr>
              <w:pStyle w:val="ListParagraph"/>
              <w:numPr>
                <w:ilvl w:val="0"/>
                <w:numId w:val="3"/>
              </w:numPr>
              <w:jc w:val="both"/>
              <w:rPr>
                <w:rFonts w:eastAsia="Calibri" w:cs="Arial"/>
                <w:color w:val="002060"/>
              </w:rPr>
            </w:pPr>
            <w:r w:rsidRPr="00DC56F4">
              <w:rPr>
                <w:color w:val="002060"/>
              </w:rPr>
              <w:t>Δ</w:t>
            </w:r>
            <w:r w:rsidRPr="00F92D07">
              <w:rPr>
                <w:color w:val="002060"/>
              </w:rPr>
              <w:t xml:space="preserve">. </w:t>
            </w:r>
            <w:r w:rsidRPr="00DC56F4">
              <w:rPr>
                <w:color w:val="002060"/>
              </w:rPr>
              <w:t>Καφφές</w:t>
            </w:r>
            <w:r w:rsidRPr="00F92D07">
              <w:rPr>
                <w:color w:val="002060"/>
              </w:rPr>
              <w:t xml:space="preserve">. </w:t>
            </w:r>
            <w:r w:rsidRPr="00DC56F4">
              <w:rPr>
                <w:color w:val="002060"/>
              </w:rPr>
              <w:t>(1989) Μαθήματα Ανάλυσης Διακύμανσης. Εκδόσεις Σταμούλη.</w:t>
            </w:r>
            <w:r w:rsidR="00C02640" w:rsidRPr="00DC56F4">
              <w:rPr>
                <w:rFonts w:eastAsia="Calibri" w:cs="Arial"/>
                <w:color w:val="002060"/>
              </w:rPr>
              <w:t xml:space="preserve"> </w:t>
            </w:r>
          </w:p>
          <w:p w14:paraId="6A5BF58D" w14:textId="77777777" w:rsidR="003240BD" w:rsidRDefault="003240BD" w:rsidP="00C02640">
            <w:pPr>
              <w:pStyle w:val="ListParagraph"/>
              <w:jc w:val="both"/>
              <w:rPr>
                <w:rFonts w:eastAsia="Calibri" w:cs="Arial"/>
                <w:color w:val="002060"/>
              </w:rPr>
            </w:pPr>
          </w:p>
          <w:p w14:paraId="64E807F9" w14:textId="77777777" w:rsidR="003240BD" w:rsidRPr="00705AAD" w:rsidRDefault="003240BD" w:rsidP="003240BD">
            <w:pPr>
              <w:jc w:val="both"/>
              <w:rPr>
                <w:rFonts w:ascii="Calibri" w:hAnsi="Calibri" w:cs="Arial"/>
                <w:i/>
                <w:sz w:val="16"/>
                <w:szCs w:val="16"/>
                <w:lang w:val="el-GR"/>
              </w:rPr>
            </w:pPr>
            <w:r>
              <w:rPr>
                <w:rFonts w:ascii="Calibri" w:hAnsi="Calibri" w:cs="Arial"/>
                <w:i/>
                <w:sz w:val="16"/>
                <w:szCs w:val="16"/>
                <w:lang w:val="el-GR"/>
              </w:rPr>
              <w:t xml:space="preserve">- </w:t>
            </w:r>
            <w:r w:rsidRPr="00705AAD">
              <w:rPr>
                <w:rFonts w:ascii="Calibri" w:hAnsi="Calibri" w:cs="Arial"/>
                <w:i/>
                <w:sz w:val="16"/>
                <w:szCs w:val="16"/>
                <w:lang w:val="el-GR"/>
              </w:rPr>
              <w:t>Συναφή επιστημονικά περιοδικά:</w:t>
            </w:r>
          </w:p>
          <w:p w14:paraId="3486CEEC" w14:textId="77777777" w:rsidR="00A537CD" w:rsidRPr="0055602F" w:rsidRDefault="00A537CD" w:rsidP="003240BD">
            <w:pPr>
              <w:pStyle w:val="ListParagraph"/>
              <w:jc w:val="both"/>
              <w:rPr>
                <w:rFonts w:eastAsia="Calibri" w:cs="Arial"/>
                <w:b/>
                <w:color w:val="002060"/>
              </w:rPr>
            </w:pPr>
          </w:p>
        </w:tc>
      </w:tr>
      <w:bookmarkEnd w:id="0"/>
    </w:tbl>
    <w:p w14:paraId="19377828" w14:textId="77777777" w:rsidR="00271F7D" w:rsidRPr="00EB78FA" w:rsidRDefault="00271F7D">
      <w:pPr>
        <w:rPr>
          <w:rFonts w:ascii="Calibri" w:hAnsi="Calibri" w:cs="Arial"/>
          <w:b/>
          <w:color w:val="000000"/>
          <w:sz w:val="22"/>
          <w:szCs w:val="22"/>
          <w:lang w:val="el-GR"/>
        </w:rPr>
      </w:pPr>
    </w:p>
    <w:sectPr w:rsidR="00271F7D" w:rsidRPr="00EB78FA" w:rsidSect="00305D37">
      <w:headerReference w:type="even" r:id="rId8"/>
      <w:headerReference w:type="default" r:id="rId9"/>
      <w:footerReference w:type="even" r:id="rId10"/>
      <w:footerReference w:type="default" r:id="rId11"/>
      <w:headerReference w:type="first" r:id="rId12"/>
      <w:footerReference w:type="first" r:id="rId13"/>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83EA4" w14:textId="77777777" w:rsidR="00210038" w:rsidRDefault="00210038">
      <w:r>
        <w:separator/>
      </w:r>
    </w:p>
  </w:endnote>
  <w:endnote w:type="continuationSeparator" w:id="0">
    <w:p w14:paraId="61E1DB26" w14:textId="77777777" w:rsidR="00210038" w:rsidRDefault="00210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15ED6" w14:textId="77777777" w:rsidR="00560928" w:rsidRDefault="005609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3F46C" w14:textId="77777777" w:rsidR="00560928" w:rsidRDefault="005609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EBE91" w14:textId="77777777" w:rsidR="00560928" w:rsidRDefault="00560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2DE1F" w14:textId="77777777" w:rsidR="00210038" w:rsidRDefault="00210038">
      <w:r>
        <w:separator/>
      </w:r>
    </w:p>
  </w:footnote>
  <w:footnote w:type="continuationSeparator" w:id="0">
    <w:p w14:paraId="76927EEC" w14:textId="77777777" w:rsidR="00210038" w:rsidRDefault="00210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3C509" w14:textId="77777777" w:rsidR="007673F3" w:rsidRDefault="00F160BE">
    <w:pPr>
      <w:pStyle w:val="Header"/>
      <w:framePr w:wrap="around" w:vAnchor="text" w:hAnchor="margin" w:xAlign="right" w:y="1"/>
      <w:rPr>
        <w:rStyle w:val="PageNumber"/>
      </w:rPr>
    </w:pPr>
    <w:r>
      <w:rPr>
        <w:rStyle w:val="PageNumber"/>
      </w:rPr>
      <w:fldChar w:fldCharType="begin"/>
    </w:r>
    <w:r w:rsidR="007673F3">
      <w:rPr>
        <w:rStyle w:val="PageNumber"/>
      </w:rPr>
      <w:instrText xml:space="preserve">PAGE  </w:instrText>
    </w:r>
    <w:r>
      <w:rPr>
        <w:rStyle w:val="PageNumber"/>
      </w:rPr>
      <w:fldChar w:fldCharType="end"/>
    </w:r>
  </w:p>
  <w:p w14:paraId="05AA9FD9" w14:textId="77777777" w:rsidR="007673F3" w:rsidRDefault="007673F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4FFC7" w14:textId="77777777" w:rsidR="00560928" w:rsidRDefault="005609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D469B" w14:textId="77777777" w:rsidR="00560928" w:rsidRDefault="005609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60D2E"/>
    <w:multiLevelType w:val="multilevel"/>
    <w:tmpl w:val="882E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21FA5"/>
    <w:multiLevelType w:val="hybridMultilevel"/>
    <w:tmpl w:val="7F427266"/>
    <w:lvl w:ilvl="0" w:tplc="2D44EDF6">
      <w:start w:val="1"/>
      <w:numFmt w:val="decimal"/>
      <w:lvlText w:val="(%1)"/>
      <w:lvlJc w:val="left"/>
      <w:pPr>
        <w:ind w:left="502"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 w15:restartNumberingAfterBreak="0">
    <w:nsid w:val="174F68F1"/>
    <w:multiLevelType w:val="hybridMultilevel"/>
    <w:tmpl w:val="08DC3C72"/>
    <w:lvl w:ilvl="0" w:tplc="71648E1A">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A35256B"/>
    <w:multiLevelType w:val="hybridMultilevel"/>
    <w:tmpl w:val="AF6C3B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AC22CE2"/>
    <w:multiLevelType w:val="hybridMultilevel"/>
    <w:tmpl w:val="4950121E"/>
    <w:lvl w:ilvl="0" w:tplc="04080001">
      <w:start w:val="1"/>
      <w:numFmt w:val="bullet"/>
      <w:lvlText w:val=""/>
      <w:lvlJc w:val="left"/>
      <w:pPr>
        <w:ind w:left="1222" w:hanging="360"/>
      </w:pPr>
      <w:rPr>
        <w:rFonts w:ascii="Symbol" w:hAnsi="Symbol" w:hint="default"/>
      </w:rPr>
    </w:lvl>
    <w:lvl w:ilvl="1" w:tplc="04080003" w:tentative="1">
      <w:start w:val="1"/>
      <w:numFmt w:val="bullet"/>
      <w:lvlText w:val="o"/>
      <w:lvlJc w:val="left"/>
      <w:pPr>
        <w:ind w:left="1942" w:hanging="360"/>
      </w:pPr>
      <w:rPr>
        <w:rFonts w:ascii="Courier New" w:hAnsi="Courier New" w:cs="Courier New" w:hint="default"/>
      </w:rPr>
    </w:lvl>
    <w:lvl w:ilvl="2" w:tplc="04080005" w:tentative="1">
      <w:start w:val="1"/>
      <w:numFmt w:val="bullet"/>
      <w:lvlText w:val=""/>
      <w:lvlJc w:val="left"/>
      <w:pPr>
        <w:ind w:left="2662" w:hanging="360"/>
      </w:pPr>
      <w:rPr>
        <w:rFonts w:ascii="Wingdings" w:hAnsi="Wingdings" w:hint="default"/>
      </w:rPr>
    </w:lvl>
    <w:lvl w:ilvl="3" w:tplc="04080001" w:tentative="1">
      <w:start w:val="1"/>
      <w:numFmt w:val="bullet"/>
      <w:lvlText w:val=""/>
      <w:lvlJc w:val="left"/>
      <w:pPr>
        <w:ind w:left="3382" w:hanging="360"/>
      </w:pPr>
      <w:rPr>
        <w:rFonts w:ascii="Symbol" w:hAnsi="Symbol" w:hint="default"/>
      </w:rPr>
    </w:lvl>
    <w:lvl w:ilvl="4" w:tplc="04080003" w:tentative="1">
      <w:start w:val="1"/>
      <w:numFmt w:val="bullet"/>
      <w:lvlText w:val="o"/>
      <w:lvlJc w:val="left"/>
      <w:pPr>
        <w:ind w:left="4102" w:hanging="360"/>
      </w:pPr>
      <w:rPr>
        <w:rFonts w:ascii="Courier New" w:hAnsi="Courier New" w:cs="Courier New" w:hint="default"/>
      </w:rPr>
    </w:lvl>
    <w:lvl w:ilvl="5" w:tplc="04080005" w:tentative="1">
      <w:start w:val="1"/>
      <w:numFmt w:val="bullet"/>
      <w:lvlText w:val=""/>
      <w:lvlJc w:val="left"/>
      <w:pPr>
        <w:ind w:left="4822" w:hanging="360"/>
      </w:pPr>
      <w:rPr>
        <w:rFonts w:ascii="Wingdings" w:hAnsi="Wingdings" w:hint="default"/>
      </w:rPr>
    </w:lvl>
    <w:lvl w:ilvl="6" w:tplc="04080001" w:tentative="1">
      <w:start w:val="1"/>
      <w:numFmt w:val="bullet"/>
      <w:lvlText w:val=""/>
      <w:lvlJc w:val="left"/>
      <w:pPr>
        <w:ind w:left="5542" w:hanging="360"/>
      </w:pPr>
      <w:rPr>
        <w:rFonts w:ascii="Symbol" w:hAnsi="Symbol" w:hint="default"/>
      </w:rPr>
    </w:lvl>
    <w:lvl w:ilvl="7" w:tplc="04080003" w:tentative="1">
      <w:start w:val="1"/>
      <w:numFmt w:val="bullet"/>
      <w:lvlText w:val="o"/>
      <w:lvlJc w:val="left"/>
      <w:pPr>
        <w:ind w:left="6262" w:hanging="360"/>
      </w:pPr>
      <w:rPr>
        <w:rFonts w:ascii="Courier New" w:hAnsi="Courier New" w:cs="Courier New" w:hint="default"/>
      </w:rPr>
    </w:lvl>
    <w:lvl w:ilvl="8" w:tplc="04080005" w:tentative="1">
      <w:start w:val="1"/>
      <w:numFmt w:val="bullet"/>
      <w:lvlText w:val=""/>
      <w:lvlJc w:val="left"/>
      <w:pPr>
        <w:ind w:left="6982" w:hanging="360"/>
      </w:pPr>
      <w:rPr>
        <w:rFonts w:ascii="Wingdings" w:hAnsi="Wingdings" w:hint="default"/>
      </w:rPr>
    </w:lvl>
  </w:abstractNum>
  <w:abstractNum w:abstractNumId="5" w15:restartNumberingAfterBreak="0">
    <w:nsid w:val="202F75FB"/>
    <w:multiLevelType w:val="multilevel"/>
    <w:tmpl w:val="C206D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B02EE6"/>
    <w:multiLevelType w:val="hybridMultilevel"/>
    <w:tmpl w:val="2A905D1C"/>
    <w:lvl w:ilvl="0" w:tplc="59F20D86">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7" w15:restartNumberingAfterBreak="0">
    <w:nsid w:val="2ED841FD"/>
    <w:multiLevelType w:val="multilevel"/>
    <w:tmpl w:val="AB88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5368AD"/>
    <w:multiLevelType w:val="multilevel"/>
    <w:tmpl w:val="118EE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2F26DF"/>
    <w:multiLevelType w:val="hybridMultilevel"/>
    <w:tmpl w:val="B0ECC5C0"/>
    <w:lvl w:ilvl="0" w:tplc="CA4680C0">
      <w:start w:val="3"/>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10" w15:restartNumberingAfterBreak="0">
    <w:nsid w:val="3D7C733B"/>
    <w:multiLevelType w:val="multilevel"/>
    <w:tmpl w:val="C4D83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397E08"/>
    <w:multiLevelType w:val="hybridMultilevel"/>
    <w:tmpl w:val="EE54B996"/>
    <w:lvl w:ilvl="0" w:tplc="04080013">
      <w:start w:val="1"/>
      <w:numFmt w:val="upperRoman"/>
      <w:lvlText w:val="%1."/>
      <w:lvlJc w:val="righ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5562A23"/>
    <w:multiLevelType w:val="hybridMultilevel"/>
    <w:tmpl w:val="DAF44556"/>
    <w:lvl w:ilvl="0" w:tplc="A2AE6194">
      <w:start w:val="1"/>
      <w:numFmt w:val="bullet"/>
      <w:lvlText w:val="-"/>
      <w:lvlJc w:val="left"/>
      <w:pPr>
        <w:ind w:left="720" w:hanging="360"/>
      </w:pPr>
      <w:rPr>
        <w:rFonts w:ascii="Calibri" w:eastAsia="Times New Roman" w:hAnsi="Calibri"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11817A7"/>
    <w:multiLevelType w:val="hybridMultilevel"/>
    <w:tmpl w:val="CE10F58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28304A0"/>
    <w:multiLevelType w:val="multilevel"/>
    <w:tmpl w:val="23609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16" w15:restartNumberingAfterBreak="0">
    <w:nsid w:val="6DAD558E"/>
    <w:multiLevelType w:val="hybridMultilevel"/>
    <w:tmpl w:val="BFE0A1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13"/>
  </w:num>
  <w:num w:numId="4">
    <w:abstractNumId w:val="12"/>
  </w:num>
  <w:num w:numId="5">
    <w:abstractNumId w:val="3"/>
  </w:num>
  <w:num w:numId="6">
    <w:abstractNumId w:val="16"/>
  </w:num>
  <w:num w:numId="7">
    <w:abstractNumId w:val="9"/>
  </w:num>
  <w:num w:numId="8">
    <w:abstractNumId w:val="11"/>
  </w:num>
  <w:num w:numId="9">
    <w:abstractNumId w:val="2"/>
  </w:num>
  <w:num w:numId="10">
    <w:abstractNumId w:val="6"/>
  </w:num>
  <w:num w:numId="11">
    <w:abstractNumId w:val="8"/>
  </w:num>
  <w:num w:numId="12">
    <w:abstractNumId w:val="5"/>
  </w:num>
  <w:num w:numId="13">
    <w:abstractNumId w:val="14"/>
  </w:num>
  <w:num w:numId="14">
    <w:abstractNumId w:val="0"/>
  </w:num>
  <w:num w:numId="15">
    <w:abstractNumId w:val="10"/>
  </w:num>
  <w:num w:numId="16">
    <w:abstractNumId w:val="7"/>
  </w:num>
  <w:num w:numId="1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C29"/>
    <w:rsid w:val="00000933"/>
    <w:rsid w:val="00002097"/>
    <w:rsid w:val="00004C61"/>
    <w:rsid w:val="00006162"/>
    <w:rsid w:val="000068A2"/>
    <w:rsid w:val="00006C7F"/>
    <w:rsid w:val="00007755"/>
    <w:rsid w:val="000108F7"/>
    <w:rsid w:val="000113F4"/>
    <w:rsid w:val="00011899"/>
    <w:rsid w:val="00012287"/>
    <w:rsid w:val="0001536E"/>
    <w:rsid w:val="000153D9"/>
    <w:rsid w:val="000205C6"/>
    <w:rsid w:val="00023A1A"/>
    <w:rsid w:val="00024339"/>
    <w:rsid w:val="00024BCB"/>
    <w:rsid w:val="0002577E"/>
    <w:rsid w:val="000275E7"/>
    <w:rsid w:val="000275FF"/>
    <w:rsid w:val="00027E26"/>
    <w:rsid w:val="000306CF"/>
    <w:rsid w:val="00030F0D"/>
    <w:rsid w:val="000328C5"/>
    <w:rsid w:val="00033075"/>
    <w:rsid w:val="00033ED5"/>
    <w:rsid w:val="00034998"/>
    <w:rsid w:val="00037685"/>
    <w:rsid w:val="00040596"/>
    <w:rsid w:val="0004063A"/>
    <w:rsid w:val="000410DA"/>
    <w:rsid w:val="00041C10"/>
    <w:rsid w:val="000443E5"/>
    <w:rsid w:val="0005007E"/>
    <w:rsid w:val="00052058"/>
    <w:rsid w:val="0005657A"/>
    <w:rsid w:val="000571FD"/>
    <w:rsid w:val="00057469"/>
    <w:rsid w:val="00060020"/>
    <w:rsid w:val="00061ACD"/>
    <w:rsid w:val="00061CF6"/>
    <w:rsid w:val="000635AB"/>
    <w:rsid w:val="00063755"/>
    <w:rsid w:val="00063E63"/>
    <w:rsid w:val="00065255"/>
    <w:rsid w:val="0006742F"/>
    <w:rsid w:val="00070A59"/>
    <w:rsid w:val="0007233C"/>
    <w:rsid w:val="00072541"/>
    <w:rsid w:val="000728A8"/>
    <w:rsid w:val="00074104"/>
    <w:rsid w:val="000747CB"/>
    <w:rsid w:val="00074A3F"/>
    <w:rsid w:val="000829CE"/>
    <w:rsid w:val="0008501A"/>
    <w:rsid w:val="0008519E"/>
    <w:rsid w:val="00090252"/>
    <w:rsid w:val="00090277"/>
    <w:rsid w:val="00091F9F"/>
    <w:rsid w:val="000957CA"/>
    <w:rsid w:val="000964E8"/>
    <w:rsid w:val="000A3476"/>
    <w:rsid w:val="000A4DDE"/>
    <w:rsid w:val="000A55BA"/>
    <w:rsid w:val="000A566B"/>
    <w:rsid w:val="000B07DB"/>
    <w:rsid w:val="000B0B08"/>
    <w:rsid w:val="000B64EC"/>
    <w:rsid w:val="000B7F47"/>
    <w:rsid w:val="000C1436"/>
    <w:rsid w:val="000C39C0"/>
    <w:rsid w:val="000C3A17"/>
    <w:rsid w:val="000C4334"/>
    <w:rsid w:val="000C4E47"/>
    <w:rsid w:val="000D135A"/>
    <w:rsid w:val="000D1CF6"/>
    <w:rsid w:val="000D3ACC"/>
    <w:rsid w:val="000D4B88"/>
    <w:rsid w:val="000D5EC2"/>
    <w:rsid w:val="000D6BAA"/>
    <w:rsid w:val="000E0695"/>
    <w:rsid w:val="000E06F0"/>
    <w:rsid w:val="000E0F94"/>
    <w:rsid w:val="000E1343"/>
    <w:rsid w:val="000E1AA6"/>
    <w:rsid w:val="000E3FF4"/>
    <w:rsid w:val="000E42EA"/>
    <w:rsid w:val="000E6CD4"/>
    <w:rsid w:val="000F4FD4"/>
    <w:rsid w:val="000F573F"/>
    <w:rsid w:val="001000AC"/>
    <w:rsid w:val="00101E11"/>
    <w:rsid w:val="001026B2"/>
    <w:rsid w:val="00102A4A"/>
    <w:rsid w:val="00102FF4"/>
    <w:rsid w:val="001049B1"/>
    <w:rsid w:val="00104D8C"/>
    <w:rsid w:val="00105309"/>
    <w:rsid w:val="00110E4A"/>
    <w:rsid w:val="00111A75"/>
    <w:rsid w:val="0011447F"/>
    <w:rsid w:val="00114CEF"/>
    <w:rsid w:val="001150E1"/>
    <w:rsid w:val="001151DF"/>
    <w:rsid w:val="001158E3"/>
    <w:rsid w:val="00115AD9"/>
    <w:rsid w:val="001173EF"/>
    <w:rsid w:val="00124681"/>
    <w:rsid w:val="001261EA"/>
    <w:rsid w:val="00131063"/>
    <w:rsid w:val="00132DAE"/>
    <w:rsid w:val="001347BE"/>
    <w:rsid w:val="00134951"/>
    <w:rsid w:val="00134B1A"/>
    <w:rsid w:val="0013660E"/>
    <w:rsid w:val="00136E4A"/>
    <w:rsid w:val="001371FD"/>
    <w:rsid w:val="0014237E"/>
    <w:rsid w:val="00144568"/>
    <w:rsid w:val="0014708D"/>
    <w:rsid w:val="0014716A"/>
    <w:rsid w:val="00155ADD"/>
    <w:rsid w:val="001565BF"/>
    <w:rsid w:val="00157A9F"/>
    <w:rsid w:val="00161BCF"/>
    <w:rsid w:val="00161BFB"/>
    <w:rsid w:val="0016225C"/>
    <w:rsid w:val="00163C8C"/>
    <w:rsid w:val="00164080"/>
    <w:rsid w:val="00164BE7"/>
    <w:rsid w:val="00167BF7"/>
    <w:rsid w:val="00171309"/>
    <w:rsid w:val="001718A1"/>
    <w:rsid w:val="00172B8B"/>
    <w:rsid w:val="001767FD"/>
    <w:rsid w:val="00176AD2"/>
    <w:rsid w:val="00177937"/>
    <w:rsid w:val="001828E9"/>
    <w:rsid w:val="00183B0B"/>
    <w:rsid w:val="00184CF9"/>
    <w:rsid w:val="00186314"/>
    <w:rsid w:val="001873A1"/>
    <w:rsid w:val="00190FD1"/>
    <w:rsid w:val="00192649"/>
    <w:rsid w:val="001947EA"/>
    <w:rsid w:val="00194BAB"/>
    <w:rsid w:val="00195420"/>
    <w:rsid w:val="001A07CC"/>
    <w:rsid w:val="001A08BF"/>
    <w:rsid w:val="001A0D07"/>
    <w:rsid w:val="001A1326"/>
    <w:rsid w:val="001A19C2"/>
    <w:rsid w:val="001A1C52"/>
    <w:rsid w:val="001A33E9"/>
    <w:rsid w:val="001A58AA"/>
    <w:rsid w:val="001A5D1A"/>
    <w:rsid w:val="001A65BD"/>
    <w:rsid w:val="001A6E29"/>
    <w:rsid w:val="001A75E5"/>
    <w:rsid w:val="001B2C9D"/>
    <w:rsid w:val="001B36BC"/>
    <w:rsid w:val="001B42AA"/>
    <w:rsid w:val="001B5AF1"/>
    <w:rsid w:val="001B5EA8"/>
    <w:rsid w:val="001B647B"/>
    <w:rsid w:val="001B78EE"/>
    <w:rsid w:val="001C2D16"/>
    <w:rsid w:val="001C37B5"/>
    <w:rsid w:val="001C59F2"/>
    <w:rsid w:val="001C6883"/>
    <w:rsid w:val="001D06B9"/>
    <w:rsid w:val="001D11D9"/>
    <w:rsid w:val="001D2E43"/>
    <w:rsid w:val="001D3609"/>
    <w:rsid w:val="001E191C"/>
    <w:rsid w:val="001E4BDF"/>
    <w:rsid w:val="001E5764"/>
    <w:rsid w:val="001E5D0E"/>
    <w:rsid w:val="001E7543"/>
    <w:rsid w:val="001F07EB"/>
    <w:rsid w:val="001F11AC"/>
    <w:rsid w:val="001F18F3"/>
    <w:rsid w:val="001F1DC6"/>
    <w:rsid w:val="001F30A4"/>
    <w:rsid w:val="001F3DA3"/>
    <w:rsid w:val="001F3F58"/>
    <w:rsid w:val="001F4EE0"/>
    <w:rsid w:val="00205B36"/>
    <w:rsid w:val="002074B4"/>
    <w:rsid w:val="002077B9"/>
    <w:rsid w:val="00207E32"/>
    <w:rsid w:val="00210038"/>
    <w:rsid w:val="00212148"/>
    <w:rsid w:val="002130EC"/>
    <w:rsid w:val="00213626"/>
    <w:rsid w:val="00214401"/>
    <w:rsid w:val="0022013C"/>
    <w:rsid w:val="00220BCB"/>
    <w:rsid w:val="00222F35"/>
    <w:rsid w:val="00225396"/>
    <w:rsid w:val="00231676"/>
    <w:rsid w:val="00232323"/>
    <w:rsid w:val="00232D05"/>
    <w:rsid w:val="00233376"/>
    <w:rsid w:val="00236495"/>
    <w:rsid w:val="00236E9B"/>
    <w:rsid w:val="00240545"/>
    <w:rsid w:val="00241B32"/>
    <w:rsid w:val="00241C5D"/>
    <w:rsid w:val="00242E3F"/>
    <w:rsid w:val="00243AB2"/>
    <w:rsid w:val="00243AB4"/>
    <w:rsid w:val="002457AA"/>
    <w:rsid w:val="00245FA4"/>
    <w:rsid w:val="0024715B"/>
    <w:rsid w:val="0024793D"/>
    <w:rsid w:val="00247A19"/>
    <w:rsid w:val="00250A2F"/>
    <w:rsid w:val="00255063"/>
    <w:rsid w:val="0025547E"/>
    <w:rsid w:val="0026051D"/>
    <w:rsid w:val="00260B12"/>
    <w:rsid w:val="00261622"/>
    <w:rsid w:val="00265F0D"/>
    <w:rsid w:val="002706A7"/>
    <w:rsid w:val="00271BEE"/>
    <w:rsid w:val="00271F7D"/>
    <w:rsid w:val="00272884"/>
    <w:rsid w:val="0027626F"/>
    <w:rsid w:val="00277781"/>
    <w:rsid w:val="00280486"/>
    <w:rsid w:val="00280BFE"/>
    <w:rsid w:val="0028166F"/>
    <w:rsid w:val="00282FAB"/>
    <w:rsid w:val="00285D8B"/>
    <w:rsid w:val="00286A85"/>
    <w:rsid w:val="002874EB"/>
    <w:rsid w:val="0029057A"/>
    <w:rsid w:val="00296F0C"/>
    <w:rsid w:val="002A03B0"/>
    <w:rsid w:val="002A211F"/>
    <w:rsid w:val="002A44CF"/>
    <w:rsid w:val="002A5B2A"/>
    <w:rsid w:val="002A66C2"/>
    <w:rsid w:val="002B050C"/>
    <w:rsid w:val="002B132D"/>
    <w:rsid w:val="002B2516"/>
    <w:rsid w:val="002B2A53"/>
    <w:rsid w:val="002B53E5"/>
    <w:rsid w:val="002C02CE"/>
    <w:rsid w:val="002C3352"/>
    <w:rsid w:val="002C4096"/>
    <w:rsid w:val="002C4537"/>
    <w:rsid w:val="002C644D"/>
    <w:rsid w:val="002C7D88"/>
    <w:rsid w:val="002D3A20"/>
    <w:rsid w:val="002D5542"/>
    <w:rsid w:val="002D5EEC"/>
    <w:rsid w:val="002E3950"/>
    <w:rsid w:val="002E5AEC"/>
    <w:rsid w:val="002E6DEC"/>
    <w:rsid w:val="002E77A5"/>
    <w:rsid w:val="002F0F63"/>
    <w:rsid w:val="002F1745"/>
    <w:rsid w:val="002F2024"/>
    <w:rsid w:val="002F54E0"/>
    <w:rsid w:val="002F56C4"/>
    <w:rsid w:val="002F6967"/>
    <w:rsid w:val="002F6E55"/>
    <w:rsid w:val="002F7260"/>
    <w:rsid w:val="003003AD"/>
    <w:rsid w:val="00300DEE"/>
    <w:rsid w:val="003015D6"/>
    <w:rsid w:val="00301D54"/>
    <w:rsid w:val="003026B6"/>
    <w:rsid w:val="00302C56"/>
    <w:rsid w:val="00303462"/>
    <w:rsid w:val="00305870"/>
    <w:rsid w:val="00305D37"/>
    <w:rsid w:val="00307B48"/>
    <w:rsid w:val="00310E41"/>
    <w:rsid w:val="00311DF4"/>
    <w:rsid w:val="00312560"/>
    <w:rsid w:val="003174C4"/>
    <w:rsid w:val="00321439"/>
    <w:rsid w:val="0032156B"/>
    <w:rsid w:val="00321D2B"/>
    <w:rsid w:val="00322325"/>
    <w:rsid w:val="003223CB"/>
    <w:rsid w:val="00322A02"/>
    <w:rsid w:val="00323341"/>
    <w:rsid w:val="0032356A"/>
    <w:rsid w:val="003240BD"/>
    <w:rsid w:val="003247F4"/>
    <w:rsid w:val="003253D6"/>
    <w:rsid w:val="00330DCF"/>
    <w:rsid w:val="00331DE2"/>
    <w:rsid w:val="00332E2C"/>
    <w:rsid w:val="0033318B"/>
    <w:rsid w:val="00334196"/>
    <w:rsid w:val="00334F6C"/>
    <w:rsid w:val="003367AE"/>
    <w:rsid w:val="003379E6"/>
    <w:rsid w:val="003403BB"/>
    <w:rsid w:val="0034072B"/>
    <w:rsid w:val="00341341"/>
    <w:rsid w:val="003439C9"/>
    <w:rsid w:val="003445BF"/>
    <w:rsid w:val="00345F3B"/>
    <w:rsid w:val="003502E3"/>
    <w:rsid w:val="00350F13"/>
    <w:rsid w:val="00352D0C"/>
    <w:rsid w:val="00353C50"/>
    <w:rsid w:val="00354399"/>
    <w:rsid w:val="00355C87"/>
    <w:rsid w:val="003561DF"/>
    <w:rsid w:val="0035685C"/>
    <w:rsid w:val="00361F67"/>
    <w:rsid w:val="0036291A"/>
    <w:rsid w:val="00362ECB"/>
    <w:rsid w:val="00364290"/>
    <w:rsid w:val="0037038F"/>
    <w:rsid w:val="0037048E"/>
    <w:rsid w:val="003706EF"/>
    <w:rsid w:val="0037154B"/>
    <w:rsid w:val="00371977"/>
    <w:rsid w:val="00371CC2"/>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4052"/>
    <w:rsid w:val="0039525F"/>
    <w:rsid w:val="003966D7"/>
    <w:rsid w:val="003975DE"/>
    <w:rsid w:val="003A11F9"/>
    <w:rsid w:val="003A5C6B"/>
    <w:rsid w:val="003B08CF"/>
    <w:rsid w:val="003B2099"/>
    <w:rsid w:val="003B23D7"/>
    <w:rsid w:val="003B319D"/>
    <w:rsid w:val="003B6912"/>
    <w:rsid w:val="003C0249"/>
    <w:rsid w:val="003C1A8B"/>
    <w:rsid w:val="003C47ED"/>
    <w:rsid w:val="003D049B"/>
    <w:rsid w:val="003D069B"/>
    <w:rsid w:val="003D354E"/>
    <w:rsid w:val="003D49F9"/>
    <w:rsid w:val="003D79FB"/>
    <w:rsid w:val="003E11E0"/>
    <w:rsid w:val="003E49B7"/>
    <w:rsid w:val="003E5157"/>
    <w:rsid w:val="003E51B2"/>
    <w:rsid w:val="003E55FF"/>
    <w:rsid w:val="003E5B69"/>
    <w:rsid w:val="003E60B5"/>
    <w:rsid w:val="003F02AB"/>
    <w:rsid w:val="003F20DC"/>
    <w:rsid w:val="003F7708"/>
    <w:rsid w:val="003F7EBC"/>
    <w:rsid w:val="003F7ED6"/>
    <w:rsid w:val="00401CF9"/>
    <w:rsid w:val="004038E8"/>
    <w:rsid w:val="00404C74"/>
    <w:rsid w:val="0041056C"/>
    <w:rsid w:val="004107EF"/>
    <w:rsid w:val="00410B27"/>
    <w:rsid w:val="00412F02"/>
    <w:rsid w:val="0041592E"/>
    <w:rsid w:val="00417268"/>
    <w:rsid w:val="00420A16"/>
    <w:rsid w:val="00420B9D"/>
    <w:rsid w:val="004216E3"/>
    <w:rsid w:val="0042341E"/>
    <w:rsid w:val="00427915"/>
    <w:rsid w:val="00432460"/>
    <w:rsid w:val="00433C56"/>
    <w:rsid w:val="00434C31"/>
    <w:rsid w:val="004352B8"/>
    <w:rsid w:val="004354B5"/>
    <w:rsid w:val="00435F58"/>
    <w:rsid w:val="00436925"/>
    <w:rsid w:val="00437061"/>
    <w:rsid w:val="00440B26"/>
    <w:rsid w:val="00441965"/>
    <w:rsid w:val="00444BFF"/>
    <w:rsid w:val="00444DE1"/>
    <w:rsid w:val="0045017C"/>
    <w:rsid w:val="00450193"/>
    <w:rsid w:val="00450D6B"/>
    <w:rsid w:val="004520BF"/>
    <w:rsid w:val="00454FFF"/>
    <w:rsid w:val="00455CA0"/>
    <w:rsid w:val="00456043"/>
    <w:rsid w:val="00457321"/>
    <w:rsid w:val="00457F58"/>
    <w:rsid w:val="00460312"/>
    <w:rsid w:val="00460C82"/>
    <w:rsid w:val="00460EF8"/>
    <w:rsid w:val="00462380"/>
    <w:rsid w:val="00465811"/>
    <w:rsid w:val="00466770"/>
    <w:rsid w:val="00472734"/>
    <w:rsid w:val="00473C87"/>
    <w:rsid w:val="004740B9"/>
    <w:rsid w:val="00475125"/>
    <w:rsid w:val="00477325"/>
    <w:rsid w:val="00477944"/>
    <w:rsid w:val="00477B9C"/>
    <w:rsid w:val="00483497"/>
    <w:rsid w:val="00483ABF"/>
    <w:rsid w:val="00484ADB"/>
    <w:rsid w:val="00485AB4"/>
    <w:rsid w:val="00485DC2"/>
    <w:rsid w:val="0049018B"/>
    <w:rsid w:val="0049055C"/>
    <w:rsid w:val="00490587"/>
    <w:rsid w:val="00490903"/>
    <w:rsid w:val="00492638"/>
    <w:rsid w:val="00495E55"/>
    <w:rsid w:val="0049775F"/>
    <w:rsid w:val="00497B98"/>
    <w:rsid w:val="004A0629"/>
    <w:rsid w:val="004A1AD6"/>
    <w:rsid w:val="004A2870"/>
    <w:rsid w:val="004A2F47"/>
    <w:rsid w:val="004A7888"/>
    <w:rsid w:val="004B22B4"/>
    <w:rsid w:val="004B2B07"/>
    <w:rsid w:val="004B5FA0"/>
    <w:rsid w:val="004B66A4"/>
    <w:rsid w:val="004B759D"/>
    <w:rsid w:val="004B7CDA"/>
    <w:rsid w:val="004C04A7"/>
    <w:rsid w:val="004C0CD5"/>
    <w:rsid w:val="004C6042"/>
    <w:rsid w:val="004C6CEE"/>
    <w:rsid w:val="004C6E71"/>
    <w:rsid w:val="004C7FD9"/>
    <w:rsid w:val="004D3382"/>
    <w:rsid w:val="004D436C"/>
    <w:rsid w:val="004D48DC"/>
    <w:rsid w:val="004D552E"/>
    <w:rsid w:val="004D7169"/>
    <w:rsid w:val="004D78E9"/>
    <w:rsid w:val="004E1CD8"/>
    <w:rsid w:val="004E20E1"/>
    <w:rsid w:val="004E5CED"/>
    <w:rsid w:val="004E6087"/>
    <w:rsid w:val="004E6291"/>
    <w:rsid w:val="004E7274"/>
    <w:rsid w:val="004F14DF"/>
    <w:rsid w:val="004F2431"/>
    <w:rsid w:val="004F3901"/>
    <w:rsid w:val="004F41D3"/>
    <w:rsid w:val="004F52EC"/>
    <w:rsid w:val="004F6858"/>
    <w:rsid w:val="004F6C27"/>
    <w:rsid w:val="004F6D2C"/>
    <w:rsid w:val="004F7794"/>
    <w:rsid w:val="00502E98"/>
    <w:rsid w:val="00504010"/>
    <w:rsid w:val="0050455A"/>
    <w:rsid w:val="00505DA5"/>
    <w:rsid w:val="00510B88"/>
    <w:rsid w:val="00510FA5"/>
    <w:rsid w:val="0051156F"/>
    <w:rsid w:val="00511E47"/>
    <w:rsid w:val="0051200E"/>
    <w:rsid w:val="00513F1F"/>
    <w:rsid w:val="00514D7F"/>
    <w:rsid w:val="005222A0"/>
    <w:rsid w:val="00522EE9"/>
    <w:rsid w:val="005231D3"/>
    <w:rsid w:val="00523D13"/>
    <w:rsid w:val="00523E2C"/>
    <w:rsid w:val="00526739"/>
    <w:rsid w:val="00526E51"/>
    <w:rsid w:val="005314D4"/>
    <w:rsid w:val="00531B0E"/>
    <w:rsid w:val="00532B1C"/>
    <w:rsid w:val="00534C2C"/>
    <w:rsid w:val="00536B09"/>
    <w:rsid w:val="00536C56"/>
    <w:rsid w:val="005400E6"/>
    <w:rsid w:val="00540C82"/>
    <w:rsid w:val="005410F5"/>
    <w:rsid w:val="00546047"/>
    <w:rsid w:val="005464A0"/>
    <w:rsid w:val="00552661"/>
    <w:rsid w:val="00553D55"/>
    <w:rsid w:val="00555E43"/>
    <w:rsid w:val="0055602F"/>
    <w:rsid w:val="005576D8"/>
    <w:rsid w:val="00560928"/>
    <w:rsid w:val="00560B00"/>
    <w:rsid w:val="00561B2C"/>
    <w:rsid w:val="00562CCC"/>
    <w:rsid w:val="005630BA"/>
    <w:rsid w:val="00564A87"/>
    <w:rsid w:val="005653AC"/>
    <w:rsid w:val="005655E4"/>
    <w:rsid w:val="00565796"/>
    <w:rsid w:val="005667DA"/>
    <w:rsid w:val="005712F1"/>
    <w:rsid w:val="0057137E"/>
    <w:rsid w:val="0057266B"/>
    <w:rsid w:val="00573222"/>
    <w:rsid w:val="00576F02"/>
    <w:rsid w:val="005773B3"/>
    <w:rsid w:val="00580EB3"/>
    <w:rsid w:val="005812CC"/>
    <w:rsid w:val="005820F8"/>
    <w:rsid w:val="005829DE"/>
    <w:rsid w:val="005841A6"/>
    <w:rsid w:val="0059066F"/>
    <w:rsid w:val="005964C5"/>
    <w:rsid w:val="005A0765"/>
    <w:rsid w:val="005A163E"/>
    <w:rsid w:val="005A1D90"/>
    <w:rsid w:val="005A1F3A"/>
    <w:rsid w:val="005A2605"/>
    <w:rsid w:val="005A456C"/>
    <w:rsid w:val="005A71FE"/>
    <w:rsid w:val="005B0230"/>
    <w:rsid w:val="005B1224"/>
    <w:rsid w:val="005B20B9"/>
    <w:rsid w:val="005B3E68"/>
    <w:rsid w:val="005B448E"/>
    <w:rsid w:val="005B6176"/>
    <w:rsid w:val="005B6CC3"/>
    <w:rsid w:val="005B74FD"/>
    <w:rsid w:val="005B7B2D"/>
    <w:rsid w:val="005C1727"/>
    <w:rsid w:val="005C3889"/>
    <w:rsid w:val="005C51A0"/>
    <w:rsid w:val="005C6084"/>
    <w:rsid w:val="005D135D"/>
    <w:rsid w:val="005D1A9E"/>
    <w:rsid w:val="005D256E"/>
    <w:rsid w:val="005D2C2E"/>
    <w:rsid w:val="005D3260"/>
    <w:rsid w:val="005D3BD0"/>
    <w:rsid w:val="005D64AF"/>
    <w:rsid w:val="005E096A"/>
    <w:rsid w:val="005E3207"/>
    <w:rsid w:val="005E3C04"/>
    <w:rsid w:val="005E3E18"/>
    <w:rsid w:val="005E4CDD"/>
    <w:rsid w:val="005F1D7B"/>
    <w:rsid w:val="0060443B"/>
    <w:rsid w:val="00604640"/>
    <w:rsid w:val="00606296"/>
    <w:rsid w:val="00606935"/>
    <w:rsid w:val="00607285"/>
    <w:rsid w:val="00607F29"/>
    <w:rsid w:val="006122F8"/>
    <w:rsid w:val="0061373A"/>
    <w:rsid w:val="00616ACF"/>
    <w:rsid w:val="00616EF9"/>
    <w:rsid w:val="00617CBD"/>
    <w:rsid w:val="0062344E"/>
    <w:rsid w:val="00630A21"/>
    <w:rsid w:val="006324B4"/>
    <w:rsid w:val="00632727"/>
    <w:rsid w:val="006335B2"/>
    <w:rsid w:val="006348E5"/>
    <w:rsid w:val="0063491B"/>
    <w:rsid w:val="00640CD4"/>
    <w:rsid w:val="00642664"/>
    <w:rsid w:val="00642F3C"/>
    <w:rsid w:val="006464BC"/>
    <w:rsid w:val="00646DC9"/>
    <w:rsid w:val="00650193"/>
    <w:rsid w:val="00650BBD"/>
    <w:rsid w:val="00651AC8"/>
    <w:rsid w:val="00652F5B"/>
    <w:rsid w:val="00653343"/>
    <w:rsid w:val="00653DD4"/>
    <w:rsid w:val="006544A1"/>
    <w:rsid w:val="00654C5E"/>
    <w:rsid w:val="00655E6F"/>
    <w:rsid w:val="00656AEF"/>
    <w:rsid w:val="00656CFC"/>
    <w:rsid w:val="00656E61"/>
    <w:rsid w:val="0065742B"/>
    <w:rsid w:val="00660EA0"/>
    <w:rsid w:val="00661509"/>
    <w:rsid w:val="00661933"/>
    <w:rsid w:val="00662BBC"/>
    <w:rsid w:val="00663846"/>
    <w:rsid w:val="00665585"/>
    <w:rsid w:val="00667CAA"/>
    <w:rsid w:val="00667ED7"/>
    <w:rsid w:val="006702EA"/>
    <w:rsid w:val="00673E26"/>
    <w:rsid w:val="006742F4"/>
    <w:rsid w:val="00677A06"/>
    <w:rsid w:val="006829DC"/>
    <w:rsid w:val="00683AB2"/>
    <w:rsid w:val="00684858"/>
    <w:rsid w:val="0068638A"/>
    <w:rsid w:val="00686460"/>
    <w:rsid w:val="00686C41"/>
    <w:rsid w:val="00686E99"/>
    <w:rsid w:val="006914B5"/>
    <w:rsid w:val="0069451A"/>
    <w:rsid w:val="0069485E"/>
    <w:rsid w:val="0069655C"/>
    <w:rsid w:val="006A0172"/>
    <w:rsid w:val="006A1698"/>
    <w:rsid w:val="006A6323"/>
    <w:rsid w:val="006A7193"/>
    <w:rsid w:val="006B0C77"/>
    <w:rsid w:val="006B1A7F"/>
    <w:rsid w:val="006C1F50"/>
    <w:rsid w:val="006C2E14"/>
    <w:rsid w:val="006C6543"/>
    <w:rsid w:val="006C6820"/>
    <w:rsid w:val="006C6950"/>
    <w:rsid w:val="006C6B65"/>
    <w:rsid w:val="006C6BE9"/>
    <w:rsid w:val="006C7193"/>
    <w:rsid w:val="006D2229"/>
    <w:rsid w:val="006D3089"/>
    <w:rsid w:val="006D32F4"/>
    <w:rsid w:val="006D3AE0"/>
    <w:rsid w:val="006D3FC4"/>
    <w:rsid w:val="006D44A8"/>
    <w:rsid w:val="006D4994"/>
    <w:rsid w:val="006E07B0"/>
    <w:rsid w:val="006E1C86"/>
    <w:rsid w:val="006E30FE"/>
    <w:rsid w:val="006E3E4C"/>
    <w:rsid w:val="006E46BA"/>
    <w:rsid w:val="006E4B9A"/>
    <w:rsid w:val="006E6CA2"/>
    <w:rsid w:val="006F6674"/>
    <w:rsid w:val="006F753E"/>
    <w:rsid w:val="00701396"/>
    <w:rsid w:val="007025EC"/>
    <w:rsid w:val="00702B05"/>
    <w:rsid w:val="00704DB8"/>
    <w:rsid w:val="0070599F"/>
    <w:rsid w:val="00705AAD"/>
    <w:rsid w:val="0070630B"/>
    <w:rsid w:val="00707387"/>
    <w:rsid w:val="007073D0"/>
    <w:rsid w:val="00712D22"/>
    <w:rsid w:val="0071307D"/>
    <w:rsid w:val="007139E5"/>
    <w:rsid w:val="00714EAB"/>
    <w:rsid w:val="0071532E"/>
    <w:rsid w:val="00717340"/>
    <w:rsid w:val="00717C42"/>
    <w:rsid w:val="007218C5"/>
    <w:rsid w:val="00722559"/>
    <w:rsid w:val="00724CC0"/>
    <w:rsid w:val="00725D11"/>
    <w:rsid w:val="00730534"/>
    <w:rsid w:val="0073065B"/>
    <w:rsid w:val="007313C1"/>
    <w:rsid w:val="00732DCF"/>
    <w:rsid w:val="00733470"/>
    <w:rsid w:val="00735DA9"/>
    <w:rsid w:val="00735F51"/>
    <w:rsid w:val="0073721A"/>
    <w:rsid w:val="00737292"/>
    <w:rsid w:val="00737A8B"/>
    <w:rsid w:val="00737CA1"/>
    <w:rsid w:val="00742233"/>
    <w:rsid w:val="00743DA5"/>
    <w:rsid w:val="00743DDB"/>
    <w:rsid w:val="007469D0"/>
    <w:rsid w:val="007510E4"/>
    <w:rsid w:val="00751C2F"/>
    <w:rsid w:val="00751FA3"/>
    <w:rsid w:val="00754F49"/>
    <w:rsid w:val="00755044"/>
    <w:rsid w:val="007553B9"/>
    <w:rsid w:val="007568E0"/>
    <w:rsid w:val="0075740B"/>
    <w:rsid w:val="007579E6"/>
    <w:rsid w:val="00761A37"/>
    <w:rsid w:val="00762537"/>
    <w:rsid w:val="007626C7"/>
    <w:rsid w:val="00762C29"/>
    <w:rsid w:val="00766566"/>
    <w:rsid w:val="007673F3"/>
    <w:rsid w:val="007723E7"/>
    <w:rsid w:val="00772F92"/>
    <w:rsid w:val="00773D06"/>
    <w:rsid w:val="00773F6D"/>
    <w:rsid w:val="007747BE"/>
    <w:rsid w:val="00774DCF"/>
    <w:rsid w:val="00775112"/>
    <w:rsid w:val="00775E88"/>
    <w:rsid w:val="00776DE6"/>
    <w:rsid w:val="0077774D"/>
    <w:rsid w:val="00780F21"/>
    <w:rsid w:val="00781B03"/>
    <w:rsid w:val="007838AE"/>
    <w:rsid w:val="007848C9"/>
    <w:rsid w:val="00785633"/>
    <w:rsid w:val="0078774E"/>
    <w:rsid w:val="007902DB"/>
    <w:rsid w:val="0079153C"/>
    <w:rsid w:val="00792630"/>
    <w:rsid w:val="007958F3"/>
    <w:rsid w:val="007960C1"/>
    <w:rsid w:val="007968A7"/>
    <w:rsid w:val="007A1BC2"/>
    <w:rsid w:val="007A3351"/>
    <w:rsid w:val="007A38CF"/>
    <w:rsid w:val="007A41C3"/>
    <w:rsid w:val="007A49D4"/>
    <w:rsid w:val="007A5EDF"/>
    <w:rsid w:val="007A75C5"/>
    <w:rsid w:val="007A7CD1"/>
    <w:rsid w:val="007B1C8B"/>
    <w:rsid w:val="007B1EE1"/>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33CF"/>
    <w:rsid w:val="007D3CD9"/>
    <w:rsid w:val="007E277A"/>
    <w:rsid w:val="007E29E5"/>
    <w:rsid w:val="007E3B64"/>
    <w:rsid w:val="007E6482"/>
    <w:rsid w:val="007E7F37"/>
    <w:rsid w:val="007F00E3"/>
    <w:rsid w:val="007F1C55"/>
    <w:rsid w:val="007F217F"/>
    <w:rsid w:val="007F5893"/>
    <w:rsid w:val="007F58AA"/>
    <w:rsid w:val="0080065F"/>
    <w:rsid w:val="00803835"/>
    <w:rsid w:val="00804786"/>
    <w:rsid w:val="00804ED0"/>
    <w:rsid w:val="00805B3C"/>
    <w:rsid w:val="00812870"/>
    <w:rsid w:val="0081541E"/>
    <w:rsid w:val="00815D7E"/>
    <w:rsid w:val="008163C4"/>
    <w:rsid w:val="00816AC1"/>
    <w:rsid w:val="00821D05"/>
    <w:rsid w:val="00823CF1"/>
    <w:rsid w:val="00825F04"/>
    <w:rsid w:val="0082674F"/>
    <w:rsid w:val="00826DBC"/>
    <w:rsid w:val="008310CB"/>
    <w:rsid w:val="008319C4"/>
    <w:rsid w:val="00831CE8"/>
    <w:rsid w:val="0083724C"/>
    <w:rsid w:val="00837289"/>
    <w:rsid w:val="00837BDE"/>
    <w:rsid w:val="008400D0"/>
    <w:rsid w:val="008441AC"/>
    <w:rsid w:val="008452A3"/>
    <w:rsid w:val="00846C71"/>
    <w:rsid w:val="0085019A"/>
    <w:rsid w:val="00855E56"/>
    <w:rsid w:val="00857332"/>
    <w:rsid w:val="008601ED"/>
    <w:rsid w:val="00861DE7"/>
    <w:rsid w:val="00864C7D"/>
    <w:rsid w:val="00866108"/>
    <w:rsid w:val="00866760"/>
    <w:rsid w:val="00866812"/>
    <w:rsid w:val="00866FF7"/>
    <w:rsid w:val="00867295"/>
    <w:rsid w:val="008714FF"/>
    <w:rsid w:val="00872447"/>
    <w:rsid w:val="00875E4E"/>
    <w:rsid w:val="00876C1F"/>
    <w:rsid w:val="00877B0F"/>
    <w:rsid w:val="008826A3"/>
    <w:rsid w:val="008840FF"/>
    <w:rsid w:val="00884410"/>
    <w:rsid w:val="00884FB6"/>
    <w:rsid w:val="00887DEB"/>
    <w:rsid w:val="00890F4B"/>
    <w:rsid w:val="008913EB"/>
    <w:rsid w:val="008933D8"/>
    <w:rsid w:val="008937D4"/>
    <w:rsid w:val="008938F9"/>
    <w:rsid w:val="00894509"/>
    <w:rsid w:val="00896063"/>
    <w:rsid w:val="0089616C"/>
    <w:rsid w:val="008A0F3B"/>
    <w:rsid w:val="008A7A6C"/>
    <w:rsid w:val="008B3E4C"/>
    <w:rsid w:val="008B454C"/>
    <w:rsid w:val="008B46C0"/>
    <w:rsid w:val="008B5F5F"/>
    <w:rsid w:val="008B68F9"/>
    <w:rsid w:val="008B6D59"/>
    <w:rsid w:val="008B776E"/>
    <w:rsid w:val="008C3A0B"/>
    <w:rsid w:val="008C49DC"/>
    <w:rsid w:val="008C5460"/>
    <w:rsid w:val="008C72C9"/>
    <w:rsid w:val="008D1D30"/>
    <w:rsid w:val="008D2E0A"/>
    <w:rsid w:val="008D5D8C"/>
    <w:rsid w:val="008D5EA8"/>
    <w:rsid w:val="008D61D0"/>
    <w:rsid w:val="008D68D4"/>
    <w:rsid w:val="008D6D4C"/>
    <w:rsid w:val="008D73C2"/>
    <w:rsid w:val="008D73E5"/>
    <w:rsid w:val="008E17FD"/>
    <w:rsid w:val="008E253C"/>
    <w:rsid w:val="008E5746"/>
    <w:rsid w:val="008F191F"/>
    <w:rsid w:val="008F51FA"/>
    <w:rsid w:val="008F7F8B"/>
    <w:rsid w:val="0090015E"/>
    <w:rsid w:val="009005D7"/>
    <w:rsid w:val="00903735"/>
    <w:rsid w:val="00903792"/>
    <w:rsid w:val="00905B99"/>
    <w:rsid w:val="00906EF9"/>
    <w:rsid w:val="009072DF"/>
    <w:rsid w:val="009103E7"/>
    <w:rsid w:val="00910CBA"/>
    <w:rsid w:val="00912541"/>
    <w:rsid w:val="0091369A"/>
    <w:rsid w:val="0091429C"/>
    <w:rsid w:val="00915407"/>
    <w:rsid w:val="00920F5E"/>
    <w:rsid w:val="0092212A"/>
    <w:rsid w:val="0092252B"/>
    <w:rsid w:val="00922677"/>
    <w:rsid w:val="009262FA"/>
    <w:rsid w:val="00926AEC"/>
    <w:rsid w:val="00927BCD"/>
    <w:rsid w:val="00927F42"/>
    <w:rsid w:val="00936764"/>
    <w:rsid w:val="00936B3E"/>
    <w:rsid w:val="00937B68"/>
    <w:rsid w:val="00940890"/>
    <w:rsid w:val="00941C82"/>
    <w:rsid w:val="00943EE5"/>
    <w:rsid w:val="00945FB5"/>
    <w:rsid w:val="00946979"/>
    <w:rsid w:val="00947099"/>
    <w:rsid w:val="00947CDE"/>
    <w:rsid w:val="009501E8"/>
    <w:rsid w:val="00952678"/>
    <w:rsid w:val="00955CCB"/>
    <w:rsid w:val="00956FDE"/>
    <w:rsid w:val="009644E3"/>
    <w:rsid w:val="00964DA1"/>
    <w:rsid w:val="0096523C"/>
    <w:rsid w:val="00966C4D"/>
    <w:rsid w:val="00966E25"/>
    <w:rsid w:val="00967F41"/>
    <w:rsid w:val="00967FD1"/>
    <w:rsid w:val="00970592"/>
    <w:rsid w:val="00971DBD"/>
    <w:rsid w:val="009722E9"/>
    <w:rsid w:val="009754DE"/>
    <w:rsid w:val="009800BC"/>
    <w:rsid w:val="0098023E"/>
    <w:rsid w:val="009830A7"/>
    <w:rsid w:val="00983485"/>
    <w:rsid w:val="00983C02"/>
    <w:rsid w:val="00985BA3"/>
    <w:rsid w:val="0099566D"/>
    <w:rsid w:val="00995B1E"/>
    <w:rsid w:val="00995B64"/>
    <w:rsid w:val="00995D21"/>
    <w:rsid w:val="00995D80"/>
    <w:rsid w:val="0099790F"/>
    <w:rsid w:val="009A0C50"/>
    <w:rsid w:val="009A0C85"/>
    <w:rsid w:val="009A1642"/>
    <w:rsid w:val="009A2099"/>
    <w:rsid w:val="009A2536"/>
    <w:rsid w:val="009A3AA3"/>
    <w:rsid w:val="009A508C"/>
    <w:rsid w:val="009A55B2"/>
    <w:rsid w:val="009A6075"/>
    <w:rsid w:val="009A6152"/>
    <w:rsid w:val="009B1C56"/>
    <w:rsid w:val="009B1F39"/>
    <w:rsid w:val="009B3191"/>
    <w:rsid w:val="009B42C9"/>
    <w:rsid w:val="009B55CB"/>
    <w:rsid w:val="009B5646"/>
    <w:rsid w:val="009B638F"/>
    <w:rsid w:val="009B6E50"/>
    <w:rsid w:val="009C04CF"/>
    <w:rsid w:val="009C173E"/>
    <w:rsid w:val="009C1D93"/>
    <w:rsid w:val="009C2108"/>
    <w:rsid w:val="009C3B79"/>
    <w:rsid w:val="009C436C"/>
    <w:rsid w:val="009C4CBB"/>
    <w:rsid w:val="009C6AF3"/>
    <w:rsid w:val="009C792E"/>
    <w:rsid w:val="009C7F0C"/>
    <w:rsid w:val="009D0921"/>
    <w:rsid w:val="009D0CDA"/>
    <w:rsid w:val="009D38B6"/>
    <w:rsid w:val="009D4335"/>
    <w:rsid w:val="009E0A75"/>
    <w:rsid w:val="009E49E0"/>
    <w:rsid w:val="009E5962"/>
    <w:rsid w:val="009E5F66"/>
    <w:rsid w:val="009E7779"/>
    <w:rsid w:val="009E7B07"/>
    <w:rsid w:val="009F650D"/>
    <w:rsid w:val="009F6FEA"/>
    <w:rsid w:val="00A00EB0"/>
    <w:rsid w:val="00A02135"/>
    <w:rsid w:val="00A03499"/>
    <w:rsid w:val="00A03BB9"/>
    <w:rsid w:val="00A063A6"/>
    <w:rsid w:val="00A07504"/>
    <w:rsid w:val="00A07615"/>
    <w:rsid w:val="00A1008B"/>
    <w:rsid w:val="00A123F0"/>
    <w:rsid w:val="00A134B7"/>
    <w:rsid w:val="00A14066"/>
    <w:rsid w:val="00A14B8C"/>
    <w:rsid w:val="00A156A5"/>
    <w:rsid w:val="00A16EDA"/>
    <w:rsid w:val="00A2238D"/>
    <w:rsid w:val="00A22F95"/>
    <w:rsid w:val="00A23308"/>
    <w:rsid w:val="00A234F3"/>
    <w:rsid w:val="00A24DDF"/>
    <w:rsid w:val="00A2630C"/>
    <w:rsid w:val="00A26FD9"/>
    <w:rsid w:val="00A27EFC"/>
    <w:rsid w:val="00A317A7"/>
    <w:rsid w:val="00A330DE"/>
    <w:rsid w:val="00A3311A"/>
    <w:rsid w:val="00A3381C"/>
    <w:rsid w:val="00A34C0A"/>
    <w:rsid w:val="00A3596F"/>
    <w:rsid w:val="00A4072C"/>
    <w:rsid w:val="00A41E82"/>
    <w:rsid w:val="00A46608"/>
    <w:rsid w:val="00A47A88"/>
    <w:rsid w:val="00A47B1A"/>
    <w:rsid w:val="00A50F96"/>
    <w:rsid w:val="00A514BB"/>
    <w:rsid w:val="00A537CD"/>
    <w:rsid w:val="00A54541"/>
    <w:rsid w:val="00A551FE"/>
    <w:rsid w:val="00A61646"/>
    <w:rsid w:val="00A61AE7"/>
    <w:rsid w:val="00A62321"/>
    <w:rsid w:val="00A62DB8"/>
    <w:rsid w:val="00A634DF"/>
    <w:rsid w:val="00A63FEA"/>
    <w:rsid w:val="00A649BA"/>
    <w:rsid w:val="00A67878"/>
    <w:rsid w:val="00A70C51"/>
    <w:rsid w:val="00A72B6C"/>
    <w:rsid w:val="00A72D10"/>
    <w:rsid w:val="00A74316"/>
    <w:rsid w:val="00A76745"/>
    <w:rsid w:val="00A76ED5"/>
    <w:rsid w:val="00A7749E"/>
    <w:rsid w:val="00A8097B"/>
    <w:rsid w:val="00A810B4"/>
    <w:rsid w:val="00A810DA"/>
    <w:rsid w:val="00A81739"/>
    <w:rsid w:val="00A84156"/>
    <w:rsid w:val="00A84681"/>
    <w:rsid w:val="00A8714C"/>
    <w:rsid w:val="00A8723B"/>
    <w:rsid w:val="00A90498"/>
    <w:rsid w:val="00A947FA"/>
    <w:rsid w:val="00AA156C"/>
    <w:rsid w:val="00AA2240"/>
    <w:rsid w:val="00AA2ACD"/>
    <w:rsid w:val="00AA6FD8"/>
    <w:rsid w:val="00AB03BE"/>
    <w:rsid w:val="00AB18AC"/>
    <w:rsid w:val="00AB5159"/>
    <w:rsid w:val="00AB608F"/>
    <w:rsid w:val="00AB7A54"/>
    <w:rsid w:val="00AC0EE4"/>
    <w:rsid w:val="00AC104D"/>
    <w:rsid w:val="00AC1B1B"/>
    <w:rsid w:val="00AC3358"/>
    <w:rsid w:val="00AC3ABD"/>
    <w:rsid w:val="00AC56A2"/>
    <w:rsid w:val="00AC6EAB"/>
    <w:rsid w:val="00AD171A"/>
    <w:rsid w:val="00AD2837"/>
    <w:rsid w:val="00AD2BCF"/>
    <w:rsid w:val="00AD353F"/>
    <w:rsid w:val="00AD7BC6"/>
    <w:rsid w:val="00AD7F47"/>
    <w:rsid w:val="00AE11CE"/>
    <w:rsid w:val="00AE3F14"/>
    <w:rsid w:val="00AE645E"/>
    <w:rsid w:val="00AE68C8"/>
    <w:rsid w:val="00AF05BA"/>
    <w:rsid w:val="00AF0A2A"/>
    <w:rsid w:val="00AF1510"/>
    <w:rsid w:val="00AF3480"/>
    <w:rsid w:val="00AF4182"/>
    <w:rsid w:val="00AF55D6"/>
    <w:rsid w:val="00AF701B"/>
    <w:rsid w:val="00B00008"/>
    <w:rsid w:val="00B01560"/>
    <w:rsid w:val="00B03988"/>
    <w:rsid w:val="00B03B1E"/>
    <w:rsid w:val="00B04153"/>
    <w:rsid w:val="00B10D57"/>
    <w:rsid w:val="00B12D8D"/>
    <w:rsid w:val="00B13106"/>
    <w:rsid w:val="00B1500E"/>
    <w:rsid w:val="00B160B7"/>
    <w:rsid w:val="00B23D40"/>
    <w:rsid w:val="00B245EF"/>
    <w:rsid w:val="00B30FE0"/>
    <w:rsid w:val="00B32D90"/>
    <w:rsid w:val="00B3321C"/>
    <w:rsid w:val="00B34D0C"/>
    <w:rsid w:val="00B36D17"/>
    <w:rsid w:val="00B374D1"/>
    <w:rsid w:val="00B4103E"/>
    <w:rsid w:val="00B4658E"/>
    <w:rsid w:val="00B468E0"/>
    <w:rsid w:val="00B47190"/>
    <w:rsid w:val="00B52893"/>
    <w:rsid w:val="00B52AAC"/>
    <w:rsid w:val="00B54474"/>
    <w:rsid w:val="00B54C74"/>
    <w:rsid w:val="00B56AD2"/>
    <w:rsid w:val="00B56BD6"/>
    <w:rsid w:val="00B5772C"/>
    <w:rsid w:val="00B619BD"/>
    <w:rsid w:val="00B62809"/>
    <w:rsid w:val="00B63172"/>
    <w:rsid w:val="00B64D3F"/>
    <w:rsid w:val="00B66F20"/>
    <w:rsid w:val="00B676E4"/>
    <w:rsid w:val="00B678D6"/>
    <w:rsid w:val="00B67B65"/>
    <w:rsid w:val="00B67C1C"/>
    <w:rsid w:val="00B7097E"/>
    <w:rsid w:val="00B71D77"/>
    <w:rsid w:val="00B72E92"/>
    <w:rsid w:val="00B75B7D"/>
    <w:rsid w:val="00B8026C"/>
    <w:rsid w:val="00B822A3"/>
    <w:rsid w:val="00B84A52"/>
    <w:rsid w:val="00B84B3A"/>
    <w:rsid w:val="00B85EFA"/>
    <w:rsid w:val="00B87837"/>
    <w:rsid w:val="00B87ADD"/>
    <w:rsid w:val="00B9317C"/>
    <w:rsid w:val="00B940BC"/>
    <w:rsid w:val="00B955D4"/>
    <w:rsid w:val="00B959D0"/>
    <w:rsid w:val="00B96C21"/>
    <w:rsid w:val="00B97A75"/>
    <w:rsid w:val="00BA1906"/>
    <w:rsid w:val="00BA354A"/>
    <w:rsid w:val="00BA3A63"/>
    <w:rsid w:val="00BA3B50"/>
    <w:rsid w:val="00BA5A80"/>
    <w:rsid w:val="00BA703E"/>
    <w:rsid w:val="00BA75DA"/>
    <w:rsid w:val="00BA765F"/>
    <w:rsid w:val="00BB0E57"/>
    <w:rsid w:val="00BB0EA5"/>
    <w:rsid w:val="00BB3405"/>
    <w:rsid w:val="00BB3D46"/>
    <w:rsid w:val="00BB54B4"/>
    <w:rsid w:val="00BB550F"/>
    <w:rsid w:val="00BB5F43"/>
    <w:rsid w:val="00BC0EA8"/>
    <w:rsid w:val="00BC3BEF"/>
    <w:rsid w:val="00BC5C03"/>
    <w:rsid w:val="00BC6E04"/>
    <w:rsid w:val="00BC77EA"/>
    <w:rsid w:val="00BD0074"/>
    <w:rsid w:val="00BD1234"/>
    <w:rsid w:val="00BD2268"/>
    <w:rsid w:val="00BD39AA"/>
    <w:rsid w:val="00BD535A"/>
    <w:rsid w:val="00BD6C7F"/>
    <w:rsid w:val="00BD7C5E"/>
    <w:rsid w:val="00BE036B"/>
    <w:rsid w:val="00BE3AFE"/>
    <w:rsid w:val="00BE44AE"/>
    <w:rsid w:val="00BE4E8B"/>
    <w:rsid w:val="00BE505A"/>
    <w:rsid w:val="00BE5E89"/>
    <w:rsid w:val="00BE6EBC"/>
    <w:rsid w:val="00BF0CB0"/>
    <w:rsid w:val="00BF16C6"/>
    <w:rsid w:val="00BF2C08"/>
    <w:rsid w:val="00BF2C6F"/>
    <w:rsid w:val="00BF3C69"/>
    <w:rsid w:val="00BF493F"/>
    <w:rsid w:val="00BF5351"/>
    <w:rsid w:val="00BF5542"/>
    <w:rsid w:val="00BF55A0"/>
    <w:rsid w:val="00BF73CD"/>
    <w:rsid w:val="00C00B62"/>
    <w:rsid w:val="00C02530"/>
    <w:rsid w:val="00C02640"/>
    <w:rsid w:val="00C05A91"/>
    <w:rsid w:val="00C06339"/>
    <w:rsid w:val="00C07549"/>
    <w:rsid w:val="00C11D25"/>
    <w:rsid w:val="00C12F8F"/>
    <w:rsid w:val="00C17061"/>
    <w:rsid w:val="00C2048B"/>
    <w:rsid w:val="00C20B27"/>
    <w:rsid w:val="00C210BA"/>
    <w:rsid w:val="00C2219F"/>
    <w:rsid w:val="00C22FD4"/>
    <w:rsid w:val="00C23CA0"/>
    <w:rsid w:val="00C25232"/>
    <w:rsid w:val="00C30CC5"/>
    <w:rsid w:val="00C32006"/>
    <w:rsid w:val="00C33A80"/>
    <w:rsid w:val="00C33D83"/>
    <w:rsid w:val="00C363EF"/>
    <w:rsid w:val="00C442C8"/>
    <w:rsid w:val="00C4452B"/>
    <w:rsid w:val="00C44C70"/>
    <w:rsid w:val="00C462AF"/>
    <w:rsid w:val="00C47DC1"/>
    <w:rsid w:val="00C52993"/>
    <w:rsid w:val="00C56E49"/>
    <w:rsid w:val="00C57BFA"/>
    <w:rsid w:val="00C6044D"/>
    <w:rsid w:val="00C60BDE"/>
    <w:rsid w:val="00C61735"/>
    <w:rsid w:val="00C61B6E"/>
    <w:rsid w:val="00C62055"/>
    <w:rsid w:val="00C62151"/>
    <w:rsid w:val="00C63B11"/>
    <w:rsid w:val="00C63ECF"/>
    <w:rsid w:val="00C6408E"/>
    <w:rsid w:val="00C723F3"/>
    <w:rsid w:val="00C73B78"/>
    <w:rsid w:val="00C75BA4"/>
    <w:rsid w:val="00C760A3"/>
    <w:rsid w:val="00C7650E"/>
    <w:rsid w:val="00C808E0"/>
    <w:rsid w:val="00C80950"/>
    <w:rsid w:val="00C80EAC"/>
    <w:rsid w:val="00C81911"/>
    <w:rsid w:val="00C90E6B"/>
    <w:rsid w:val="00C91220"/>
    <w:rsid w:val="00C9175B"/>
    <w:rsid w:val="00C925AF"/>
    <w:rsid w:val="00C92672"/>
    <w:rsid w:val="00C950C6"/>
    <w:rsid w:val="00C9525D"/>
    <w:rsid w:val="00C9543D"/>
    <w:rsid w:val="00C95FAC"/>
    <w:rsid w:val="00CA0457"/>
    <w:rsid w:val="00CA0501"/>
    <w:rsid w:val="00CA29E9"/>
    <w:rsid w:val="00CA64DF"/>
    <w:rsid w:val="00CA74DA"/>
    <w:rsid w:val="00CB047C"/>
    <w:rsid w:val="00CB1002"/>
    <w:rsid w:val="00CB143C"/>
    <w:rsid w:val="00CB1BBE"/>
    <w:rsid w:val="00CB2EBD"/>
    <w:rsid w:val="00CB38DC"/>
    <w:rsid w:val="00CB4609"/>
    <w:rsid w:val="00CB5213"/>
    <w:rsid w:val="00CB6505"/>
    <w:rsid w:val="00CB6DAE"/>
    <w:rsid w:val="00CC15A4"/>
    <w:rsid w:val="00CC3B95"/>
    <w:rsid w:val="00CC528A"/>
    <w:rsid w:val="00CC56FB"/>
    <w:rsid w:val="00CC5E1F"/>
    <w:rsid w:val="00CC68AE"/>
    <w:rsid w:val="00CC6A8F"/>
    <w:rsid w:val="00CC716E"/>
    <w:rsid w:val="00CD1A94"/>
    <w:rsid w:val="00CD2557"/>
    <w:rsid w:val="00CD487B"/>
    <w:rsid w:val="00CD4CEF"/>
    <w:rsid w:val="00CD720F"/>
    <w:rsid w:val="00CD7D32"/>
    <w:rsid w:val="00CE077F"/>
    <w:rsid w:val="00CE1486"/>
    <w:rsid w:val="00CE3C25"/>
    <w:rsid w:val="00CE679F"/>
    <w:rsid w:val="00CF1623"/>
    <w:rsid w:val="00CF3802"/>
    <w:rsid w:val="00CF3EA8"/>
    <w:rsid w:val="00CF466D"/>
    <w:rsid w:val="00CF5338"/>
    <w:rsid w:val="00D02965"/>
    <w:rsid w:val="00D02FA0"/>
    <w:rsid w:val="00D05A9F"/>
    <w:rsid w:val="00D05BBA"/>
    <w:rsid w:val="00D06BE1"/>
    <w:rsid w:val="00D10857"/>
    <w:rsid w:val="00D145FA"/>
    <w:rsid w:val="00D14926"/>
    <w:rsid w:val="00D14CAD"/>
    <w:rsid w:val="00D15DC3"/>
    <w:rsid w:val="00D173E6"/>
    <w:rsid w:val="00D218EB"/>
    <w:rsid w:val="00D22B78"/>
    <w:rsid w:val="00D23445"/>
    <w:rsid w:val="00D2359C"/>
    <w:rsid w:val="00D23848"/>
    <w:rsid w:val="00D24BA6"/>
    <w:rsid w:val="00D24DCB"/>
    <w:rsid w:val="00D24E95"/>
    <w:rsid w:val="00D2646C"/>
    <w:rsid w:val="00D26C74"/>
    <w:rsid w:val="00D26D45"/>
    <w:rsid w:val="00D312DE"/>
    <w:rsid w:val="00D3216D"/>
    <w:rsid w:val="00D366D7"/>
    <w:rsid w:val="00D37304"/>
    <w:rsid w:val="00D40DB8"/>
    <w:rsid w:val="00D41958"/>
    <w:rsid w:val="00D4229B"/>
    <w:rsid w:val="00D429B3"/>
    <w:rsid w:val="00D440B7"/>
    <w:rsid w:val="00D46363"/>
    <w:rsid w:val="00D47E63"/>
    <w:rsid w:val="00D5042C"/>
    <w:rsid w:val="00D54B87"/>
    <w:rsid w:val="00D552FB"/>
    <w:rsid w:val="00D607C2"/>
    <w:rsid w:val="00D62795"/>
    <w:rsid w:val="00D6343C"/>
    <w:rsid w:val="00D65538"/>
    <w:rsid w:val="00D67528"/>
    <w:rsid w:val="00D6763F"/>
    <w:rsid w:val="00D67FE9"/>
    <w:rsid w:val="00D768ED"/>
    <w:rsid w:val="00D76EE7"/>
    <w:rsid w:val="00D7719E"/>
    <w:rsid w:val="00D7727E"/>
    <w:rsid w:val="00D77D26"/>
    <w:rsid w:val="00D812A3"/>
    <w:rsid w:val="00D819FF"/>
    <w:rsid w:val="00D85206"/>
    <w:rsid w:val="00D862D5"/>
    <w:rsid w:val="00D905F8"/>
    <w:rsid w:val="00D9383A"/>
    <w:rsid w:val="00D9642D"/>
    <w:rsid w:val="00D971F5"/>
    <w:rsid w:val="00D975D7"/>
    <w:rsid w:val="00DA1833"/>
    <w:rsid w:val="00DA4CA5"/>
    <w:rsid w:val="00DA6763"/>
    <w:rsid w:val="00DA76A5"/>
    <w:rsid w:val="00DA7894"/>
    <w:rsid w:val="00DB03E4"/>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56F4"/>
    <w:rsid w:val="00DC776D"/>
    <w:rsid w:val="00DC78CF"/>
    <w:rsid w:val="00DC79ED"/>
    <w:rsid w:val="00DD028C"/>
    <w:rsid w:val="00DD10DE"/>
    <w:rsid w:val="00DD13FA"/>
    <w:rsid w:val="00DD1C3B"/>
    <w:rsid w:val="00DD28AF"/>
    <w:rsid w:val="00DD3232"/>
    <w:rsid w:val="00DD41CA"/>
    <w:rsid w:val="00DD68B1"/>
    <w:rsid w:val="00DE306E"/>
    <w:rsid w:val="00DE5375"/>
    <w:rsid w:val="00DE68B1"/>
    <w:rsid w:val="00DE727B"/>
    <w:rsid w:val="00DE74F9"/>
    <w:rsid w:val="00DF0CF7"/>
    <w:rsid w:val="00DF2266"/>
    <w:rsid w:val="00DF391C"/>
    <w:rsid w:val="00DF3C19"/>
    <w:rsid w:val="00DF41E8"/>
    <w:rsid w:val="00DF5504"/>
    <w:rsid w:val="00DF7F09"/>
    <w:rsid w:val="00E0250C"/>
    <w:rsid w:val="00E046DC"/>
    <w:rsid w:val="00E07D93"/>
    <w:rsid w:val="00E15C15"/>
    <w:rsid w:val="00E20510"/>
    <w:rsid w:val="00E2182A"/>
    <w:rsid w:val="00E22144"/>
    <w:rsid w:val="00E225F2"/>
    <w:rsid w:val="00E22C9D"/>
    <w:rsid w:val="00E25C49"/>
    <w:rsid w:val="00E26331"/>
    <w:rsid w:val="00E27D1E"/>
    <w:rsid w:val="00E327E0"/>
    <w:rsid w:val="00E32ACF"/>
    <w:rsid w:val="00E35504"/>
    <w:rsid w:val="00E35C7D"/>
    <w:rsid w:val="00E35E45"/>
    <w:rsid w:val="00E4129E"/>
    <w:rsid w:val="00E438D6"/>
    <w:rsid w:val="00E44A66"/>
    <w:rsid w:val="00E44A6E"/>
    <w:rsid w:val="00E528B6"/>
    <w:rsid w:val="00E53B89"/>
    <w:rsid w:val="00E54FB9"/>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6D44"/>
    <w:rsid w:val="00E76E69"/>
    <w:rsid w:val="00E777FC"/>
    <w:rsid w:val="00E8055D"/>
    <w:rsid w:val="00E84232"/>
    <w:rsid w:val="00E8431A"/>
    <w:rsid w:val="00E848E3"/>
    <w:rsid w:val="00E91744"/>
    <w:rsid w:val="00E91EDC"/>
    <w:rsid w:val="00E96FAF"/>
    <w:rsid w:val="00EA1716"/>
    <w:rsid w:val="00EA27BF"/>
    <w:rsid w:val="00EA2815"/>
    <w:rsid w:val="00EA732E"/>
    <w:rsid w:val="00EB1AB8"/>
    <w:rsid w:val="00EB5323"/>
    <w:rsid w:val="00EB78FA"/>
    <w:rsid w:val="00EC118A"/>
    <w:rsid w:val="00EC1912"/>
    <w:rsid w:val="00EC1953"/>
    <w:rsid w:val="00EC478C"/>
    <w:rsid w:val="00EC55CE"/>
    <w:rsid w:val="00EC65A8"/>
    <w:rsid w:val="00ED18C3"/>
    <w:rsid w:val="00ED1B09"/>
    <w:rsid w:val="00ED2411"/>
    <w:rsid w:val="00ED7287"/>
    <w:rsid w:val="00EE1313"/>
    <w:rsid w:val="00EE4A0A"/>
    <w:rsid w:val="00EE780C"/>
    <w:rsid w:val="00EE7C55"/>
    <w:rsid w:val="00EF135B"/>
    <w:rsid w:val="00EF6797"/>
    <w:rsid w:val="00EF70C4"/>
    <w:rsid w:val="00EF7B91"/>
    <w:rsid w:val="00F01110"/>
    <w:rsid w:val="00F01EF1"/>
    <w:rsid w:val="00F03B25"/>
    <w:rsid w:val="00F04933"/>
    <w:rsid w:val="00F04A53"/>
    <w:rsid w:val="00F04F1A"/>
    <w:rsid w:val="00F073CF"/>
    <w:rsid w:val="00F100F4"/>
    <w:rsid w:val="00F10C8D"/>
    <w:rsid w:val="00F11D9D"/>
    <w:rsid w:val="00F12920"/>
    <w:rsid w:val="00F13690"/>
    <w:rsid w:val="00F160BE"/>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6B3"/>
    <w:rsid w:val="00F37947"/>
    <w:rsid w:val="00F408A7"/>
    <w:rsid w:val="00F414D7"/>
    <w:rsid w:val="00F4333E"/>
    <w:rsid w:val="00F4623E"/>
    <w:rsid w:val="00F47D2A"/>
    <w:rsid w:val="00F51881"/>
    <w:rsid w:val="00F52DC0"/>
    <w:rsid w:val="00F5357B"/>
    <w:rsid w:val="00F53732"/>
    <w:rsid w:val="00F563E5"/>
    <w:rsid w:val="00F56B3B"/>
    <w:rsid w:val="00F5718D"/>
    <w:rsid w:val="00F64F38"/>
    <w:rsid w:val="00F72B38"/>
    <w:rsid w:val="00F73409"/>
    <w:rsid w:val="00F73442"/>
    <w:rsid w:val="00F73D1C"/>
    <w:rsid w:val="00F74983"/>
    <w:rsid w:val="00F74A7C"/>
    <w:rsid w:val="00F753E1"/>
    <w:rsid w:val="00F76508"/>
    <w:rsid w:val="00F7770F"/>
    <w:rsid w:val="00F77AAD"/>
    <w:rsid w:val="00F77CCE"/>
    <w:rsid w:val="00F84158"/>
    <w:rsid w:val="00F92D07"/>
    <w:rsid w:val="00F93D32"/>
    <w:rsid w:val="00F952A5"/>
    <w:rsid w:val="00F96C72"/>
    <w:rsid w:val="00FA1BAF"/>
    <w:rsid w:val="00FA38F4"/>
    <w:rsid w:val="00FA5E84"/>
    <w:rsid w:val="00FB074D"/>
    <w:rsid w:val="00FB4EE1"/>
    <w:rsid w:val="00FB5804"/>
    <w:rsid w:val="00FB6134"/>
    <w:rsid w:val="00FB65C4"/>
    <w:rsid w:val="00FB74E7"/>
    <w:rsid w:val="00FC49E9"/>
    <w:rsid w:val="00FC5BAE"/>
    <w:rsid w:val="00FD2356"/>
    <w:rsid w:val="00FD2E96"/>
    <w:rsid w:val="00FD37C3"/>
    <w:rsid w:val="00FD51EB"/>
    <w:rsid w:val="00FD575D"/>
    <w:rsid w:val="00FD7DB3"/>
    <w:rsid w:val="00FE2CDE"/>
    <w:rsid w:val="00FE6335"/>
    <w:rsid w:val="00FF0898"/>
    <w:rsid w:val="00FF17F9"/>
    <w:rsid w:val="00FF1DE7"/>
    <w:rsid w:val="00FF2756"/>
    <w:rsid w:val="00FF388C"/>
    <w:rsid w:val="00FF3EED"/>
    <w:rsid w:val="00FF7417"/>
    <w:rsid w:val="00FF79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69B0B2"/>
  <w15:docId w15:val="{EF9F9A01-BC96-4E65-ABBC-15CD3F594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24C"/>
    <w:rPr>
      <w:sz w:val="24"/>
      <w:szCs w:val="24"/>
    </w:rPr>
  </w:style>
  <w:style w:type="paragraph" w:styleId="Heading1">
    <w:name w:val="heading 1"/>
    <w:basedOn w:val="Normal"/>
    <w:next w:val="Normal"/>
    <w:link w:val="Heading1Char"/>
    <w:uiPriority w:val="99"/>
    <w:qFormat/>
    <w:rsid w:val="0042341E"/>
    <w:pPr>
      <w:keepNext/>
      <w:spacing w:before="240" w:after="480"/>
      <w:outlineLvl w:val="0"/>
    </w:pPr>
    <w:rPr>
      <w:rFonts w:ascii="Arial" w:hAnsi="Arial" w:cs="Arial"/>
      <w:b/>
      <w:bCs/>
      <w:sz w:val="32"/>
      <w:lang w:val="el-GR"/>
    </w:rPr>
  </w:style>
  <w:style w:type="paragraph" w:styleId="Heading2">
    <w:name w:val="heading 2"/>
    <w:basedOn w:val="Normal"/>
    <w:next w:val="Normal"/>
    <w:link w:val="Heading2Char"/>
    <w:uiPriority w:val="99"/>
    <w:qFormat/>
    <w:rsid w:val="0042341E"/>
    <w:pPr>
      <w:keepNext/>
      <w:spacing w:before="120" w:after="240"/>
      <w:ind w:left="62"/>
      <w:outlineLvl w:val="1"/>
    </w:pPr>
    <w:rPr>
      <w:rFonts w:ascii="Arial" w:hAnsi="Arial"/>
      <w:b/>
      <w:bCs/>
      <w:sz w:val="28"/>
    </w:rPr>
  </w:style>
  <w:style w:type="paragraph" w:styleId="Heading3">
    <w:name w:val="heading 3"/>
    <w:basedOn w:val="Normal"/>
    <w:next w:val="Normal"/>
    <w:link w:val="Heading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Heading4">
    <w:name w:val="heading 4"/>
    <w:basedOn w:val="Normal"/>
    <w:next w:val="Normal"/>
    <w:link w:val="Heading4Char"/>
    <w:uiPriority w:val="99"/>
    <w:qFormat/>
    <w:rsid w:val="0042341E"/>
    <w:pPr>
      <w:keepNext/>
      <w:jc w:val="center"/>
      <w:outlineLvl w:val="3"/>
    </w:pPr>
    <w:rPr>
      <w:b/>
      <w:bCs/>
      <w:sz w:val="32"/>
    </w:rPr>
  </w:style>
  <w:style w:type="paragraph" w:styleId="Heading5">
    <w:name w:val="heading 5"/>
    <w:basedOn w:val="Normal"/>
    <w:next w:val="Normal"/>
    <w:link w:val="Heading5Char"/>
    <w:uiPriority w:val="99"/>
    <w:qFormat/>
    <w:rsid w:val="0042341E"/>
    <w:pPr>
      <w:keepNext/>
      <w:spacing w:after="120"/>
      <w:ind w:left="720" w:hanging="720"/>
      <w:jc w:val="center"/>
      <w:outlineLvl w:val="4"/>
    </w:pPr>
    <w:rPr>
      <w:b/>
      <w:bCs/>
      <w:lang w:val="el-GR"/>
    </w:rPr>
  </w:style>
  <w:style w:type="paragraph" w:styleId="Heading6">
    <w:name w:val="heading 6"/>
    <w:basedOn w:val="Normal"/>
    <w:next w:val="Normal"/>
    <w:link w:val="Heading6Char"/>
    <w:uiPriority w:val="99"/>
    <w:qFormat/>
    <w:rsid w:val="0042341E"/>
    <w:pPr>
      <w:keepNext/>
      <w:jc w:val="center"/>
      <w:outlineLvl w:val="5"/>
    </w:pPr>
    <w:rPr>
      <w:rFonts w:ascii="Georgia" w:hAnsi="Georgia" w:cs="Arial"/>
      <w:b/>
      <w:bCs/>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7340"/>
    <w:rPr>
      <w:rFonts w:ascii="Arial" w:hAnsi="Arial" w:cs="Arial"/>
      <w:b/>
      <w:bCs/>
      <w:sz w:val="24"/>
      <w:szCs w:val="24"/>
      <w:lang w:eastAsia="en-US"/>
    </w:rPr>
  </w:style>
  <w:style w:type="character" w:customStyle="1" w:styleId="Heading2Char">
    <w:name w:val="Heading 2 Char"/>
    <w:basedOn w:val="DefaultParagraphFont"/>
    <w:link w:val="Heading2"/>
    <w:uiPriority w:val="99"/>
    <w:locked/>
    <w:rsid w:val="004520BF"/>
    <w:rPr>
      <w:rFonts w:ascii="Arial" w:hAnsi="Arial" w:cs="Times New Roman"/>
      <w:b/>
      <w:sz w:val="24"/>
      <w:lang w:eastAsia="en-US"/>
    </w:rPr>
  </w:style>
  <w:style w:type="character" w:customStyle="1" w:styleId="Heading3Char">
    <w:name w:val="Heading 3 Char"/>
    <w:basedOn w:val="DefaultParagraphFont"/>
    <w:link w:val="Heading3"/>
    <w:uiPriority w:val="99"/>
    <w:locked/>
    <w:rsid w:val="00717340"/>
    <w:rPr>
      <w:rFonts w:ascii="Arial" w:hAnsi="Arial" w:cs="Arial"/>
      <w:b/>
      <w:bCs/>
      <w:sz w:val="26"/>
      <w:szCs w:val="26"/>
      <w:lang w:eastAsia="en-US"/>
    </w:rPr>
  </w:style>
  <w:style w:type="character" w:customStyle="1" w:styleId="Heading4Char">
    <w:name w:val="Heading 4 Char"/>
    <w:basedOn w:val="DefaultParagraphFont"/>
    <w:link w:val="Heading4"/>
    <w:uiPriority w:val="9"/>
    <w:semiHidden/>
    <w:locked/>
    <w:rsid w:val="003B23D7"/>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B23D7"/>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B23D7"/>
    <w:rPr>
      <w:rFonts w:ascii="Calibri" w:hAnsi="Calibri" w:cs="Times New Roman"/>
      <w:b/>
      <w:bCs/>
    </w:rPr>
  </w:style>
  <w:style w:type="paragraph" w:styleId="BodyText">
    <w:name w:val="Body Text"/>
    <w:basedOn w:val="Normal"/>
    <w:link w:val="BodyTextChar"/>
    <w:uiPriority w:val="99"/>
    <w:rsid w:val="0042341E"/>
    <w:pPr>
      <w:jc w:val="both"/>
    </w:pPr>
  </w:style>
  <w:style w:type="character" w:customStyle="1" w:styleId="BodyTextChar">
    <w:name w:val="Body Text Char"/>
    <w:basedOn w:val="DefaultParagraphFont"/>
    <w:link w:val="BodyText"/>
    <w:uiPriority w:val="99"/>
    <w:locked/>
    <w:rsid w:val="004520BF"/>
    <w:rPr>
      <w:rFonts w:cs="Times New Roman"/>
      <w:sz w:val="24"/>
      <w:lang w:eastAsia="en-US"/>
    </w:rPr>
  </w:style>
  <w:style w:type="paragraph" w:styleId="FootnoteText">
    <w:name w:val="footnote text"/>
    <w:basedOn w:val="Normal"/>
    <w:link w:val="FootnoteTextChar"/>
    <w:semiHidden/>
    <w:rsid w:val="0042341E"/>
    <w:rPr>
      <w:sz w:val="20"/>
      <w:szCs w:val="20"/>
    </w:rPr>
  </w:style>
  <w:style w:type="character" w:customStyle="1" w:styleId="FootnoteTextChar">
    <w:name w:val="Footnote Text Char"/>
    <w:basedOn w:val="DefaultParagraphFont"/>
    <w:link w:val="FootnoteText"/>
    <w:semiHidden/>
    <w:locked/>
    <w:rsid w:val="00717340"/>
    <w:rPr>
      <w:rFonts w:cs="Times New Roman"/>
      <w:lang w:val="en-US" w:eastAsia="en-US"/>
    </w:rPr>
  </w:style>
  <w:style w:type="character" w:styleId="FootnoteReference">
    <w:name w:val="footnote reference"/>
    <w:basedOn w:val="DefaultParagraphFont"/>
    <w:semiHidden/>
    <w:rsid w:val="0042341E"/>
    <w:rPr>
      <w:rFonts w:cs="Times New Roman"/>
      <w:vertAlign w:val="superscript"/>
    </w:rPr>
  </w:style>
  <w:style w:type="paragraph" w:styleId="Header">
    <w:name w:val="header"/>
    <w:basedOn w:val="Normal"/>
    <w:link w:val="HeaderChar"/>
    <w:uiPriority w:val="99"/>
    <w:rsid w:val="0042341E"/>
    <w:pPr>
      <w:tabs>
        <w:tab w:val="center" w:pos="4153"/>
        <w:tab w:val="right" w:pos="8306"/>
      </w:tabs>
    </w:pPr>
  </w:style>
  <w:style w:type="character" w:customStyle="1" w:styleId="HeaderChar">
    <w:name w:val="Header Char"/>
    <w:basedOn w:val="DefaultParagraphFont"/>
    <w:link w:val="Header"/>
    <w:uiPriority w:val="99"/>
    <w:locked/>
    <w:rsid w:val="00704DB8"/>
    <w:rPr>
      <w:rFonts w:cs="Times New Roman"/>
      <w:sz w:val="24"/>
      <w:szCs w:val="24"/>
      <w:lang w:val="en-US" w:eastAsia="en-US"/>
    </w:rPr>
  </w:style>
  <w:style w:type="character" w:styleId="PageNumber">
    <w:name w:val="page number"/>
    <w:basedOn w:val="DefaultParagraphFont"/>
    <w:uiPriority w:val="99"/>
    <w:rsid w:val="0042341E"/>
    <w:rPr>
      <w:rFonts w:cs="Times New Roman"/>
    </w:rPr>
  </w:style>
  <w:style w:type="paragraph" w:styleId="BodyTextIndent">
    <w:name w:val="Body Text Indent"/>
    <w:basedOn w:val="Normal"/>
    <w:link w:val="BodyTextIndentChar"/>
    <w:uiPriority w:val="99"/>
    <w:rsid w:val="0042341E"/>
    <w:pPr>
      <w:ind w:left="540" w:hanging="540"/>
      <w:jc w:val="both"/>
    </w:pPr>
    <w:rPr>
      <w:b/>
      <w:bCs/>
      <w:lang w:val="el-GR"/>
    </w:rPr>
  </w:style>
  <w:style w:type="character" w:customStyle="1" w:styleId="BodyTextIndentChar">
    <w:name w:val="Body Text Indent Char"/>
    <w:basedOn w:val="DefaultParagraphFont"/>
    <w:link w:val="BodyTextIndent"/>
    <w:uiPriority w:val="99"/>
    <w:semiHidden/>
    <w:locked/>
    <w:rsid w:val="003B23D7"/>
    <w:rPr>
      <w:rFonts w:cs="Times New Roman"/>
      <w:sz w:val="24"/>
      <w:szCs w:val="24"/>
    </w:rPr>
  </w:style>
  <w:style w:type="paragraph" w:styleId="BodyText2">
    <w:name w:val="Body Text 2"/>
    <w:basedOn w:val="Normal"/>
    <w:link w:val="BodyText2Char"/>
    <w:uiPriority w:val="99"/>
    <w:rsid w:val="0042341E"/>
    <w:pPr>
      <w:jc w:val="both"/>
    </w:pPr>
    <w:rPr>
      <w:b/>
      <w:bCs/>
      <w:lang w:val="el-GR"/>
    </w:rPr>
  </w:style>
  <w:style w:type="character" w:customStyle="1" w:styleId="BodyText2Char">
    <w:name w:val="Body Text 2 Char"/>
    <w:basedOn w:val="DefaultParagraphFont"/>
    <w:link w:val="BodyText2"/>
    <w:uiPriority w:val="99"/>
    <w:semiHidden/>
    <w:locked/>
    <w:rsid w:val="003B23D7"/>
    <w:rPr>
      <w:rFonts w:cs="Times New Roman"/>
      <w:sz w:val="24"/>
      <w:szCs w:val="24"/>
    </w:rPr>
  </w:style>
  <w:style w:type="paragraph" w:styleId="BodyTextIndent2">
    <w:name w:val="Body Text Indent 2"/>
    <w:basedOn w:val="Normal"/>
    <w:link w:val="BodyTextIndent2Char"/>
    <w:uiPriority w:val="99"/>
    <w:rsid w:val="0042341E"/>
    <w:pPr>
      <w:ind w:left="720" w:hanging="720"/>
      <w:jc w:val="both"/>
    </w:pPr>
    <w:rPr>
      <w:b/>
      <w:bCs/>
      <w:lang w:val="el-GR"/>
    </w:rPr>
  </w:style>
  <w:style w:type="character" w:customStyle="1" w:styleId="BodyTextIndent2Char">
    <w:name w:val="Body Text Indent 2 Char"/>
    <w:basedOn w:val="DefaultParagraphFont"/>
    <w:link w:val="BodyTextIndent2"/>
    <w:uiPriority w:val="99"/>
    <w:semiHidden/>
    <w:locked/>
    <w:rsid w:val="003B23D7"/>
    <w:rPr>
      <w:rFonts w:cs="Times New Roman"/>
      <w:sz w:val="24"/>
      <w:szCs w:val="24"/>
    </w:rPr>
  </w:style>
  <w:style w:type="paragraph" w:styleId="TOC1">
    <w:name w:val="toc 1"/>
    <w:basedOn w:val="Normal"/>
    <w:next w:val="Normal"/>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TOC2">
    <w:name w:val="toc 2"/>
    <w:basedOn w:val="Normal"/>
    <w:next w:val="Normal"/>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TOC3">
    <w:name w:val="toc 3"/>
    <w:basedOn w:val="Normal"/>
    <w:next w:val="Normal"/>
    <w:autoRedefine/>
    <w:uiPriority w:val="99"/>
    <w:rsid w:val="0042341E"/>
    <w:pPr>
      <w:ind w:left="480"/>
    </w:pPr>
  </w:style>
  <w:style w:type="paragraph" w:styleId="TOC4">
    <w:name w:val="toc 4"/>
    <w:basedOn w:val="Normal"/>
    <w:next w:val="Normal"/>
    <w:autoRedefine/>
    <w:uiPriority w:val="99"/>
    <w:semiHidden/>
    <w:rsid w:val="0042341E"/>
    <w:pPr>
      <w:ind w:left="720"/>
    </w:pPr>
  </w:style>
  <w:style w:type="paragraph" w:styleId="TOC5">
    <w:name w:val="toc 5"/>
    <w:basedOn w:val="Normal"/>
    <w:next w:val="Normal"/>
    <w:autoRedefine/>
    <w:uiPriority w:val="99"/>
    <w:semiHidden/>
    <w:rsid w:val="0042341E"/>
    <w:pPr>
      <w:ind w:left="960"/>
    </w:pPr>
  </w:style>
  <w:style w:type="paragraph" w:styleId="TOC6">
    <w:name w:val="toc 6"/>
    <w:basedOn w:val="Normal"/>
    <w:next w:val="Normal"/>
    <w:autoRedefine/>
    <w:uiPriority w:val="99"/>
    <w:semiHidden/>
    <w:rsid w:val="0042341E"/>
    <w:pPr>
      <w:ind w:left="1200"/>
    </w:pPr>
  </w:style>
  <w:style w:type="paragraph" w:styleId="TOC7">
    <w:name w:val="toc 7"/>
    <w:basedOn w:val="Normal"/>
    <w:next w:val="Normal"/>
    <w:autoRedefine/>
    <w:uiPriority w:val="99"/>
    <w:semiHidden/>
    <w:rsid w:val="0042341E"/>
    <w:pPr>
      <w:ind w:left="1440"/>
    </w:pPr>
  </w:style>
  <w:style w:type="paragraph" w:styleId="TOC8">
    <w:name w:val="toc 8"/>
    <w:basedOn w:val="Normal"/>
    <w:next w:val="Normal"/>
    <w:autoRedefine/>
    <w:uiPriority w:val="99"/>
    <w:semiHidden/>
    <w:rsid w:val="0042341E"/>
    <w:pPr>
      <w:ind w:left="1680"/>
    </w:pPr>
  </w:style>
  <w:style w:type="paragraph" w:styleId="TOC9">
    <w:name w:val="toc 9"/>
    <w:basedOn w:val="Normal"/>
    <w:next w:val="Normal"/>
    <w:autoRedefine/>
    <w:uiPriority w:val="99"/>
    <w:semiHidden/>
    <w:rsid w:val="0042341E"/>
    <w:pPr>
      <w:ind w:left="1920"/>
    </w:pPr>
  </w:style>
  <w:style w:type="character" w:styleId="Hyperlink">
    <w:name w:val="Hyperlink"/>
    <w:basedOn w:val="DefaultParagraphFont"/>
    <w:uiPriority w:val="99"/>
    <w:rsid w:val="0042341E"/>
    <w:rPr>
      <w:rFonts w:cs="Times New Roman"/>
      <w:color w:val="0000FF"/>
      <w:u w:val="single"/>
    </w:rPr>
  </w:style>
  <w:style w:type="paragraph" w:styleId="BodyTextIndent3">
    <w:name w:val="Body Text Indent 3"/>
    <w:basedOn w:val="Normal"/>
    <w:link w:val="BodyTextIndent3Char"/>
    <w:uiPriority w:val="99"/>
    <w:rsid w:val="0042341E"/>
    <w:pPr>
      <w:ind w:left="720" w:hanging="720"/>
      <w:jc w:val="both"/>
    </w:pPr>
    <w:rPr>
      <w:lang w:val="el-GR"/>
    </w:rPr>
  </w:style>
  <w:style w:type="character" w:customStyle="1" w:styleId="BodyTextIndent3Char">
    <w:name w:val="Body Text Indent 3 Char"/>
    <w:basedOn w:val="DefaultParagraphFont"/>
    <w:link w:val="BodyTextIndent3"/>
    <w:uiPriority w:val="99"/>
    <w:semiHidden/>
    <w:locked/>
    <w:rsid w:val="003B23D7"/>
    <w:rPr>
      <w:rFonts w:cs="Times New Roman"/>
      <w:sz w:val="16"/>
      <w:szCs w:val="16"/>
    </w:rPr>
  </w:style>
  <w:style w:type="paragraph" w:styleId="BodyText3">
    <w:name w:val="Body Text 3"/>
    <w:basedOn w:val="Normal"/>
    <w:link w:val="BodyText3Char"/>
    <w:uiPriority w:val="99"/>
    <w:rsid w:val="0042341E"/>
    <w:pPr>
      <w:jc w:val="center"/>
    </w:pPr>
    <w:rPr>
      <w:b/>
      <w:bCs/>
      <w:lang w:val="el-GR"/>
    </w:rPr>
  </w:style>
  <w:style w:type="character" w:customStyle="1" w:styleId="BodyText3Char">
    <w:name w:val="Body Text 3 Char"/>
    <w:basedOn w:val="DefaultParagraphFont"/>
    <w:link w:val="BodyText3"/>
    <w:uiPriority w:val="99"/>
    <w:semiHidden/>
    <w:locked/>
    <w:rsid w:val="003B23D7"/>
    <w:rPr>
      <w:rFonts w:cs="Times New Roman"/>
      <w:sz w:val="16"/>
      <w:szCs w:val="16"/>
    </w:rPr>
  </w:style>
  <w:style w:type="paragraph" w:styleId="Caption">
    <w:name w:val="caption"/>
    <w:basedOn w:val="Normal"/>
    <w:next w:val="Normal"/>
    <w:uiPriority w:val="99"/>
    <w:qFormat/>
    <w:rsid w:val="0042341E"/>
    <w:pPr>
      <w:pageBreakBefore/>
      <w:spacing w:before="360" w:after="240"/>
    </w:pPr>
    <w:rPr>
      <w:rFonts w:ascii="Georgia" w:hAnsi="Georgia"/>
      <w:b/>
      <w:bCs/>
      <w:sz w:val="16"/>
      <w:szCs w:val="20"/>
      <w:lang w:val="el-GR" w:eastAsia="el-GR"/>
    </w:rPr>
  </w:style>
  <w:style w:type="paragraph" w:styleId="Footer">
    <w:name w:val="footer"/>
    <w:basedOn w:val="Normal"/>
    <w:link w:val="FooterChar"/>
    <w:uiPriority w:val="99"/>
    <w:rsid w:val="0042341E"/>
    <w:pPr>
      <w:tabs>
        <w:tab w:val="center" w:pos="4153"/>
        <w:tab w:val="right" w:pos="8306"/>
      </w:tabs>
    </w:pPr>
  </w:style>
  <w:style w:type="character" w:customStyle="1" w:styleId="FooterChar">
    <w:name w:val="Footer Char"/>
    <w:basedOn w:val="DefaultParagraphFont"/>
    <w:link w:val="Footer"/>
    <w:uiPriority w:val="99"/>
    <w:semiHidden/>
    <w:locked/>
    <w:rsid w:val="003B23D7"/>
    <w:rPr>
      <w:rFonts w:cs="Times New Roman"/>
      <w:sz w:val="24"/>
      <w:szCs w:val="24"/>
    </w:rPr>
  </w:style>
  <w:style w:type="paragraph" w:styleId="ListParagraph">
    <w:name w:val="List Paragraph"/>
    <w:basedOn w:val="Normal"/>
    <w:uiPriority w:val="99"/>
    <w:qFormat/>
    <w:rsid w:val="007968A7"/>
    <w:pPr>
      <w:spacing w:after="200" w:line="276" w:lineRule="auto"/>
      <w:ind w:left="720"/>
      <w:contextualSpacing/>
    </w:pPr>
    <w:rPr>
      <w:rFonts w:ascii="Calibri" w:hAnsi="Calibri"/>
      <w:sz w:val="22"/>
      <w:szCs w:val="22"/>
      <w:lang w:val="el-GR"/>
    </w:rPr>
  </w:style>
  <w:style w:type="table" w:styleId="TableGrid">
    <w:name w:val="Table Grid"/>
    <w:basedOn w:val="TableNormal"/>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PreformattedChar">
    <w:name w:val="HTML Preformatted Char"/>
    <w:basedOn w:val="DefaultParagraphFont"/>
    <w:link w:val="HTMLPreformatted"/>
    <w:uiPriority w:val="99"/>
    <w:locked/>
    <w:rsid w:val="00846C71"/>
    <w:rPr>
      <w:rFonts w:ascii="Verdana" w:hAnsi="Verdana" w:cs="Courier New"/>
      <w:color w:val="000000"/>
      <w:sz w:val="14"/>
      <w:szCs w:val="14"/>
    </w:rPr>
  </w:style>
  <w:style w:type="paragraph" w:styleId="TOCHeading">
    <w:name w:val="TOC Heading"/>
    <w:basedOn w:val="Heading1"/>
    <w:next w:val="Normal"/>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BalloonText">
    <w:name w:val="Balloon Text"/>
    <w:basedOn w:val="Normal"/>
    <w:link w:val="BalloonTextChar"/>
    <w:uiPriority w:val="99"/>
    <w:semiHidden/>
    <w:rsid w:val="009005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05D7"/>
    <w:rPr>
      <w:rFonts w:ascii="Tahoma" w:hAnsi="Tahoma" w:cs="Tahoma"/>
      <w:sz w:val="16"/>
      <w:szCs w:val="16"/>
      <w:lang w:val="en-US" w:eastAsia="en-US"/>
    </w:rPr>
  </w:style>
  <w:style w:type="character" w:customStyle="1" w:styleId="longtext">
    <w:name w:val="long_text"/>
    <w:basedOn w:val="DefaultParagraphFont"/>
    <w:uiPriority w:val="99"/>
    <w:rsid w:val="00C44C70"/>
    <w:rPr>
      <w:rFonts w:cs="Times New Roman"/>
    </w:rPr>
  </w:style>
  <w:style w:type="character" w:styleId="CommentReference">
    <w:name w:val="annotation reference"/>
    <w:basedOn w:val="DefaultParagraphFont"/>
    <w:uiPriority w:val="99"/>
    <w:semiHidden/>
    <w:rsid w:val="000571FD"/>
    <w:rPr>
      <w:rFonts w:cs="Times New Roman"/>
      <w:sz w:val="16"/>
      <w:szCs w:val="16"/>
    </w:rPr>
  </w:style>
  <w:style w:type="paragraph" w:styleId="CommentText">
    <w:name w:val="annotation text"/>
    <w:basedOn w:val="Normal"/>
    <w:link w:val="CommentTextChar"/>
    <w:uiPriority w:val="99"/>
    <w:semiHidden/>
    <w:rsid w:val="000571FD"/>
    <w:rPr>
      <w:sz w:val="20"/>
      <w:szCs w:val="20"/>
    </w:rPr>
  </w:style>
  <w:style w:type="character" w:customStyle="1" w:styleId="CommentTextChar">
    <w:name w:val="Comment Text Char"/>
    <w:basedOn w:val="DefaultParagraphFont"/>
    <w:link w:val="CommentText"/>
    <w:uiPriority w:val="99"/>
    <w:semiHidden/>
    <w:locked/>
    <w:rsid w:val="003B23D7"/>
    <w:rPr>
      <w:rFonts w:cs="Times New Roman"/>
      <w:sz w:val="20"/>
      <w:szCs w:val="20"/>
    </w:rPr>
  </w:style>
  <w:style w:type="paragraph" w:styleId="CommentSubject">
    <w:name w:val="annotation subject"/>
    <w:basedOn w:val="CommentText"/>
    <w:next w:val="CommentText"/>
    <w:link w:val="CommentSubjectChar"/>
    <w:uiPriority w:val="99"/>
    <w:semiHidden/>
    <w:rsid w:val="000571FD"/>
    <w:rPr>
      <w:b/>
      <w:bCs/>
    </w:rPr>
  </w:style>
  <w:style w:type="character" w:customStyle="1" w:styleId="CommentSubjectChar">
    <w:name w:val="Comment Subject Char"/>
    <w:basedOn w:val="CommentTextChar"/>
    <w:link w:val="CommentSubject"/>
    <w:uiPriority w:val="99"/>
    <w:semiHidden/>
    <w:locked/>
    <w:rsid w:val="003B23D7"/>
    <w:rPr>
      <w:rFonts w:cs="Times New Roman"/>
      <w:b/>
      <w:bCs/>
      <w:sz w:val="20"/>
      <w:szCs w:val="20"/>
    </w:rPr>
  </w:style>
  <w:style w:type="character" w:customStyle="1" w:styleId="titleqatooltip">
    <w:name w:val="title qa_tooltip"/>
    <w:basedOn w:val="DefaultParagraphFont"/>
    <w:uiPriority w:val="99"/>
    <w:rsid w:val="00AB18AC"/>
    <w:rPr>
      <w:rFonts w:cs="Times New Roman"/>
    </w:rPr>
  </w:style>
  <w:style w:type="character" w:customStyle="1" w:styleId="qatooltipclassic">
    <w:name w:val="qa_tooltip_classic"/>
    <w:basedOn w:val="DefaultParagraphFont"/>
    <w:uiPriority w:val="99"/>
    <w:rsid w:val="00AB18AC"/>
    <w:rPr>
      <w:rFonts w:cs="Times New Roman"/>
    </w:rPr>
  </w:style>
  <w:style w:type="character" w:customStyle="1" w:styleId="qatooltip">
    <w:name w:val="qa_tooltip"/>
    <w:basedOn w:val="DefaultParagraphFont"/>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382703"/>
    <w:rPr>
      <w:rFonts w:cs="Times New Roman"/>
    </w:rPr>
  </w:style>
  <w:style w:type="character" w:customStyle="1" w:styleId="shorttext">
    <w:name w:val="short_text"/>
    <w:basedOn w:val="DefaultParagraphFont"/>
    <w:uiPriority w:val="99"/>
    <w:rsid w:val="00903735"/>
    <w:rPr>
      <w:rFonts w:cs="Times New Roman"/>
    </w:rPr>
  </w:style>
  <w:style w:type="character" w:customStyle="1" w:styleId="atn">
    <w:name w:val="atn"/>
    <w:basedOn w:val="DefaultParagraphFont"/>
    <w:uiPriority w:val="99"/>
    <w:rsid w:val="00903735"/>
    <w:rPr>
      <w:rFonts w:cs="Times New Roman"/>
    </w:rPr>
  </w:style>
  <w:style w:type="character" w:customStyle="1" w:styleId="st">
    <w:name w:val="st"/>
    <w:basedOn w:val="DefaultParagraphFont"/>
    <w:uiPriority w:val="99"/>
    <w:rsid w:val="00C210BA"/>
    <w:rPr>
      <w:rFonts w:cs="Times New Roman"/>
    </w:rPr>
  </w:style>
  <w:style w:type="character" w:styleId="Emphasis">
    <w:name w:val="Emphasis"/>
    <w:basedOn w:val="DefaultParagraphFont"/>
    <w:uiPriority w:val="99"/>
    <w:qFormat/>
    <w:locked/>
    <w:rsid w:val="00C210BA"/>
    <w:rPr>
      <w:rFonts w:cs="Times New Roman"/>
      <w:i/>
      <w:iCs/>
    </w:rPr>
  </w:style>
  <w:style w:type="character" w:styleId="Strong">
    <w:name w:val="Strong"/>
    <w:basedOn w:val="DefaultParagraphFont"/>
    <w:uiPriority w:val="99"/>
    <w:qFormat/>
    <w:locked/>
    <w:rsid w:val="00305870"/>
    <w:rPr>
      <w:rFonts w:cs="Times New Roman"/>
      <w:b/>
      <w:bCs/>
    </w:rPr>
  </w:style>
  <w:style w:type="character" w:styleId="FollowedHyperlink">
    <w:name w:val="FollowedHyperlink"/>
    <w:basedOn w:val="DefaultParagraphFont"/>
    <w:uiPriority w:val="99"/>
    <w:semiHidden/>
    <w:unhideWhenUsed/>
    <w:locked/>
    <w:rsid w:val="005630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64570">
      <w:bodyDiv w:val="1"/>
      <w:marLeft w:val="0"/>
      <w:marRight w:val="0"/>
      <w:marTop w:val="0"/>
      <w:marBottom w:val="0"/>
      <w:divBdr>
        <w:top w:val="none" w:sz="0" w:space="0" w:color="auto"/>
        <w:left w:val="none" w:sz="0" w:space="0" w:color="auto"/>
        <w:bottom w:val="none" w:sz="0" w:space="0" w:color="auto"/>
        <w:right w:val="none" w:sz="0" w:space="0" w:color="auto"/>
      </w:divBdr>
    </w:div>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 w:id="259604485">
      <w:bodyDiv w:val="1"/>
      <w:marLeft w:val="0"/>
      <w:marRight w:val="0"/>
      <w:marTop w:val="0"/>
      <w:marBottom w:val="0"/>
      <w:divBdr>
        <w:top w:val="none" w:sz="0" w:space="0" w:color="auto"/>
        <w:left w:val="none" w:sz="0" w:space="0" w:color="auto"/>
        <w:bottom w:val="none" w:sz="0" w:space="0" w:color="auto"/>
        <w:right w:val="none" w:sz="0" w:space="0" w:color="auto"/>
      </w:divBdr>
      <w:divsChild>
        <w:div w:id="1040594590">
          <w:marLeft w:val="0"/>
          <w:marRight w:val="0"/>
          <w:marTop w:val="0"/>
          <w:marBottom w:val="0"/>
          <w:divBdr>
            <w:top w:val="none" w:sz="0" w:space="0" w:color="auto"/>
            <w:left w:val="none" w:sz="0" w:space="0" w:color="auto"/>
            <w:bottom w:val="none" w:sz="0" w:space="0" w:color="auto"/>
            <w:right w:val="none" w:sz="0" w:space="0" w:color="auto"/>
          </w:divBdr>
        </w:div>
        <w:div w:id="1380396569">
          <w:marLeft w:val="0"/>
          <w:marRight w:val="0"/>
          <w:marTop w:val="0"/>
          <w:marBottom w:val="0"/>
          <w:divBdr>
            <w:top w:val="none" w:sz="0" w:space="0" w:color="auto"/>
            <w:left w:val="none" w:sz="0" w:space="0" w:color="auto"/>
            <w:bottom w:val="none" w:sz="0" w:space="0" w:color="auto"/>
            <w:right w:val="none" w:sz="0" w:space="0" w:color="auto"/>
          </w:divBdr>
        </w:div>
        <w:div w:id="336006395">
          <w:marLeft w:val="0"/>
          <w:marRight w:val="0"/>
          <w:marTop w:val="0"/>
          <w:marBottom w:val="0"/>
          <w:divBdr>
            <w:top w:val="none" w:sz="0" w:space="0" w:color="auto"/>
            <w:left w:val="none" w:sz="0" w:space="0" w:color="auto"/>
            <w:bottom w:val="none" w:sz="0" w:space="0" w:color="auto"/>
            <w:right w:val="none" w:sz="0" w:space="0" w:color="auto"/>
          </w:divBdr>
        </w:div>
        <w:div w:id="1951811417">
          <w:marLeft w:val="0"/>
          <w:marRight w:val="0"/>
          <w:marTop w:val="0"/>
          <w:marBottom w:val="0"/>
          <w:divBdr>
            <w:top w:val="none" w:sz="0" w:space="0" w:color="auto"/>
            <w:left w:val="none" w:sz="0" w:space="0" w:color="auto"/>
            <w:bottom w:val="none" w:sz="0" w:space="0" w:color="auto"/>
            <w:right w:val="none" w:sz="0" w:space="0" w:color="auto"/>
          </w:divBdr>
        </w:div>
        <w:div w:id="1044282954">
          <w:marLeft w:val="0"/>
          <w:marRight w:val="0"/>
          <w:marTop w:val="0"/>
          <w:marBottom w:val="0"/>
          <w:divBdr>
            <w:top w:val="none" w:sz="0" w:space="0" w:color="auto"/>
            <w:left w:val="none" w:sz="0" w:space="0" w:color="auto"/>
            <w:bottom w:val="none" w:sz="0" w:space="0" w:color="auto"/>
            <w:right w:val="none" w:sz="0" w:space="0" w:color="auto"/>
          </w:divBdr>
        </w:div>
        <w:div w:id="152377297">
          <w:marLeft w:val="0"/>
          <w:marRight w:val="0"/>
          <w:marTop w:val="0"/>
          <w:marBottom w:val="0"/>
          <w:divBdr>
            <w:top w:val="none" w:sz="0" w:space="0" w:color="auto"/>
            <w:left w:val="none" w:sz="0" w:space="0" w:color="auto"/>
            <w:bottom w:val="none" w:sz="0" w:space="0" w:color="auto"/>
            <w:right w:val="none" w:sz="0" w:space="0" w:color="auto"/>
          </w:divBdr>
        </w:div>
        <w:div w:id="1000157841">
          <w:marLeft w:val="0"/>
          <w:marRight w:val="0"/>
          <w:marTop w:val="0"/>
          <w:marBottom w:val="0"/>
          <w:divBdr>
            <w:top w:val="none" w:sz="0" w:space="0" w:color="auto"/>
            <w:left w:val="none" w:sz="0" w:space="0" w:color="auto"/>
            <w:bottom w:val="none" w:sz="0" w:space="0" w:color="auto"/>
            <w:right w:val="none" w:sz="0" w:space="0" w:color="auto"/>
          </w:divBdr>
        </w:div>
        <w:div w:id="2147159769">
          <w:marLeft w:val="0"/>
          <w:marRight w:val="0"/>
          <w:marTop w:val="0"/>
          <w:marBottom w:val="0"/>
          <w:divBdr>
            <w:top w:val="none" w:sz="0" w:space="0" w:color="auto"/>
            <w:left w:val="none" w:sz="0" w:space="0" w:color="auto"/>
            <w:bottom w:val="none" w:sz="0" w:space="0" w:color="auto"/>
            <w:right w:val="none" w:sz="0" w:space="0" w:color="auto"/>
          </w:divBdr>
        </w:div>
        <w:div w:id="888538570">
          <w:marLeft w:val="0"/>
          <w:marRight w:val="0"/>
          <w:marTop w:val="0"/>
          <w:marBottom w:val="0"/>
          <w:divBdr>
            <w:top w:val="none" w:sz="0" w:space="0" w:color="auto"/>
            <w:left w:val="none" w:sz="0" w:space="0" w:color="auto"/>
            <w:bottom w:val="none" w:sz="0" w:space="0" w:color="auto"/>
            <w:right w:val="none" w:sz="0" w:space="0" w:color="auto"/>
          </w:divBdr>
        </w:div>
        <w:div w:id="563218889">
          <w:marLeft w:val="0"/>
          <w:marRight w:val="0"/>
          <w:marTop w:val="0"/>
          <w:marBottom w:val="0"/>
          <w:divBdr>
            <w:top w:val="none" w:sz="0" w:space="0" w:color="auto"/>
            <w:left w:val="none" w:sz="0" w:space="0" w:color="auto"/>
            <w:bottom w:val="none" w:sz="0" w:space="0" w:color="auto"/>
            <w:right w:val="none" w:sz="0" w:space="0" w:color="auto"/>
          </w:divBdr>
        </w:div>
        <w:div w:id="1732002657">
          <w:marLeft w:val="0"/>
          <w:marRight w:val="0"/>
          <w:marTop w:val="0"/>
          <w:marBottom w:val="0"/>
          <w:divBdr>
            <w:top w:val="none" w:sz="0" w:space="0" w:color="auto"/>
            <w:left w:val="none" w:sz="0" w:space="0" w:color="auto"/>
            <w:bottom w:val="none" w:sz="0" w:space="0" w:color="auto"/>
            <w:right w:val="none" w:sz="0" w:space="0" w:color="auto"/>
          </w:divBdr>
        </w:div>
        <w:div w:id="1925526081">
          <w:marLeft w:val="0"/>
          <w:marRight w:val="0"/>
          <w:marTop w:val="0"/>
          <w:marBottom w:val="0"/>
          <w:divBdr>
            <w:top w:val="none" w:sz="0" w:space="0" w:color="auto"/>
            <w:left w:val="none" w:sz="0" w:space="0" w:color="auto"/>
            <w:bottom w:val="none" w:sz="0" w:space="0" w:color="auto"/>
            <w:right w:val="none" w:sz="0" w:space="0" w:color="auto"/>
          </w:divBdr>
        </w:div>
        <w:div w:id="28842124">
          <w:marLeft w:val="0"/>
          <w:marRight w:val="0"/>
          <w:marTop w:val="0"/>
          <w:marBottom w:val="0"/>
          <w:divBdr>
            <w:top w:val="none" w:sz="0" w:space="0" w:color="auto"/>
            <w:left w:val="none" w:sz="0" w:space="0" w:color="auto"/>
            <w:bottom w:val="none" w:sz="0" w:space="0" w:color="auto"/>
            <w:right w:val="none" w:sz="0" w:space="0" w:color="auto"/>
          </w:divBdr>
        </w:div>
        <w:div w:id="1429037813">
          <w:marLeft w:val="0"/>
          <w:marRight w:val="0"/>
          <w:marTop w:val="0"/>
          <w:marBottom w:val="0"/>
          <w:divBdr>
            <w:top w:val="none" w:sz="0" w:space="0" w:color="auto"/>
            <w:left w:val="none" w:sz="0" w:space="0" w:color="auto"/>
            <w:bottom w:val="none" w:sz="0" w:space="0" w:color="auto"/>
            <w:right w:val="none" w:sz="0" w:space="0" w:color="auto"/>
          </w:divBdr>
        </w:div>
        <w:div w:id="1669095479">
          <w:marLeft w:val="0"/>
          <w:marRight w:val="0"/>
          <w:marTop w:val="0"/>
          <w:marBottom w:val="0"/>
          <w:divBdr>
            <w:top w:val="none" w:sz="0" w:space="0" w:color="auto"/>
            <w:left w:val="none" w:sz="0" w:space="0" w:color="auto"/>
            <w:bottom w:val="none" w:sz="0" w:space="0" w:color="auto"/>
            <w:right w:val="none" w:sz="0" w:space="0" w:color="auto"/>
          </w:divBdr>
        </w:div>
        <w:div w:id="957956905">
          <w:marLeft w:val="0"/>
          <w:marRight w:val="0"/>
          <w:marTop w:val="0"/>
          <w:marBottom w:val="0"/>
          <w:divBdr>
            <w:top w:val="none" w:sz="0" w:space="0" w:color="auto"/>
            <w:left w:val="none" w:sz="0" w:space="0" w:color="auto"/>
            <w:bottom w:val="none" w:sz="0" w:space="0" w:color="auto"/>
            <w:right w:val="none" w:sz="0" w:space="0" w:color="auto"/>
          </w:divBdr>
        </w:div>
      </w:divsChild>
    </w:div>
    <w:div w:id="262734122">
      <w:bodyDiv w:val="1"/>
      <w:marLeft w:val="0"/>
      <w:marRight w:val="0"/>
      <w:marTop w:val="0"/>
      <w:marBottom w:val="0"/>
      <w:divBdr>
        <w:top w:val="none" w:sz="0" w:space="0" w:color="auto"/>
        <w:left w:val="none" w:sz="0" w:space="0" w:color="auto"/>
        <w:bottom w:val="none" w:sz="0" w:space="0" w:color="auto"/>
        <w:right w:val="none" w:sz="0" w:space="0" w:color="auto"/>
      </w:divBdr>
    </w:div>
    <w:div w:id="635447759">
      <w:bodyDiv w:val="1"/>
      <w:marLeft w:val="0"/>
      <w:marRight w:val="0"/>
      <w:marTop w:val="0"/>
      <w:marBottom w:val="0"/>
      <w:divBdr>
        <w:top w:val="none" w:sz="0" w:space="0" w:color="auto"/>
        <w:left w:val="none" w:sz="0" w:space="0" w:color="auto"/>
        <w:bottom w:val="none" w:sz="0" w:space="0" w:color="auto"/>
        <w:right w:val="none" w:sz="0" w:space="0" w:color="auto"/>
      </w:divBdr>
    </w:div>
    <w:div w:id="644971849">
      <w:bodyDiv w:val="1"/>
      <w:marLeft w:val="0"/>
      <w:marRight w:val="0"/>
      <w:marTop w:val="0"/>
      <w:marBottom w:val="0"/>
      <w:divBdr>
        <w:top w:val="none" w:sz="0" w:space="0" w:color="auto"/>
        <w:left w:val="none" w:sz="0" w:space="0" w:color="auto"/>
        <w:bottom w:val="none" w:sz="0" w:space="0" w:color="auto"/>
        <w:right w:val="none" w:sz="0" w:space="0" w:color="auto"/>
      </w:divBdr>
    </w:div>
    <w:div w:id="1428232212">
      <w:bodyDiv w:val="1"/>
      <w:marLeft w:val="0"/>
      <w:marRight w:val="0"/>
      <w:marTop w:val="0"/>
      <w:marBottom w:val="0"/>
      <w:divBdr>
        <w:top w:val="none" w:sz="0" w:space="0" w:color="auto"/>
        <w:left w:val="none" w:sz="0" w:space="0" w:color="auto"/>
        <w:bottom w:val="none" w:sz="0" w:space="0" w:color="auto"/>
        <w:right w:val="none" w:sz="0" w:space="0" w:color="auto"/>
      </w:divBdr>
      <w:divsChild>
        <w:div w:id="666133519">
          <w:marLeft w:val="0"/>
          <w:marRight w:val="0"/>
          <w:marTop w:val="0"/>
          <w:marBottom w:val="0"/>
          <w:divBdr>
            <w:top w:val="none" w:sz="0" w:space="0" w:color="auto"/>
            <w:left w:val="none" w:sz="0" w:space="0" w:color="auto"/>
            <w:bottom w:val="none" w:sz="0" w:space="0" w:color="auto"/>
            <w:right w:val="none" w:sz="0" w:space="0" w:color="auto"/>
          </w:divBdr>
        </w:div>
        <w:div w:id="901985231">
          <w:marLeft w:val="0"/>
          <w:marRight w:val="0"/>
          <w:marTop w:val="0"/>
          <w:marBottom w:val="0"/>
          <w:divBdr>
            <w:top w:val="none" w:sz="0" w:space="0" w:color="auto"/>
            <w:left w:val="none" w:sz="0" w:space="0" w:color="auto"/>
            <w:bottom w:val="none" w:sz="0" w:space="0" w:color="auto"/>
            <w:right w:val="none" w:sz="0" w:space="0" w:color="auto"/>
          </w:divBdr>
        </w:div>
        <w:div w:id="801073497">
          <w:marLeft w:val="0"/>
          <w:marRight w:val="0"/>
          <w:marTop w:val="0"/>
          <w:marBottom w:val="0"/>
          <w:divBdr>
            <w:top w:val="none" w:sz="0" w:space="0" w:color="auto"/>
            <w:left w:val="none" w:sz="0" w:space="0" w:color="auto"/>
            <w:bottom w:val="none" w:sz="0" w:space="0" w:color="auto"/>
            <w:right w:val="none" w:sz="0" w:space="0" w:color="auto"/>
          </w:divBdr>
        </w:div>
        <w:div w:id="821042275">
          <w:marLeft w:val="0"/>
          <w:marRight w:val="0"/>
          <w:marTop w:val="0"/>
          <w:marBottom w:val="0"/>
          <w:divBdr>
            <w:top w:val="none" w:sz="0" w:space="0" w:color="auto"/>
            <w:left w:val="none" w:sz="0" w:space="0" w:color="auto"/>
            <w:bottom w:val="none" w:sz="0" w:space="0" w:color="auto"/>
            <w:right w:val="none" w:sz="0" w:space="0" w:color="auto"/>
          </w:divBdr>
        </w:div>
        <w:div w:id="1127617">
          <w:marLeft w:val="0"/>
          <w:marRight w:val="0"/>
          <w:marTop w:val="0"/>
          <w:marBottom w:val="0"/>
          <w:divBdr>
            <w:top w:val="none" w:sz="0" w:space="0" w:color="auto"/>
            <w:left w:val="none" w:sz="0" w:space="0" w:color="auto"/>
            <w:bottom w:val="none" w:sz="0" w:space="0" w:color="auto"/>
            <w:right w:val="none" w:sz="0" w:space="0" w:color="auto"/>
          </w:divBdr>
        </w:div>
        <w:div w:id="1946226523">
          <w:marLeft w:val="0"/>
          <w:marRight w:val="0"/>
          <w:marTop w:val="0"/>
          <w:marBottom w:val="0"/>
          <w:divBdr>
            <w:top w:val="none" w:sz="0" w:space="0" w:color="auto"/>
            <w:left w:val="none" w:sz="0" w:space="0" w:color="auto"/>
            <w:bottom w:val="none" w:sz="0" w:space="0" w:color="auto"/>
            <w:right w:val="none" w:sz="0" w:space="0" w:color="auto"/>
          </w:divBdr>
        </w:div>
        <w:div w:id="487208712">
          <w:marLeft w:val="0"/>
          <w:marRight w:val="0"/>
          <w:marTop w:val="0"/>
          <w:marBottom w:val="0"/>
          <w:divBdr>
            <w:top w:val="none" w:sz="0" w:space="0" w:color="auto"/>
            <w:left w:val="none" w:sz="0" w:space="0" w:color="auto"/>
            <w:bottom w:val="none" w:sz="0" w:space="0" w:color="auto"/>
            <w:right w:val="none" w:sz="0" w:space="0" w:color="auto"/>
          </w:divBdr>
        </w:div>
        <w:div w:id="1485467269">
          <w:marLeft w:val="0"/>
          <w:marRight w:val="0"/>
          <w:marTop w:val="0"/>
          <w:marBottom w:val="0"/>
          <w:divBdr>
            <w:top w:val="none" w:sz="0" w:space="0" w:color="auto"/>
            <w:left w:val="none" w:sz="0" w:space="0" w:color="auto"/>
            <w:bottom w:val="none" w:sz="0" w:space="0" w:color="auto"/>
            <w:right w:val="none" w:sz="0" w:space="0" w:color="auto"/>
          </w:divBdr>
        </w:div>
        <w:div w:id="522062172">
          <w:marLeft w:val="0"/>
          <w:marRight w:val="0"/>
          <w:marTop w:val="0"/>
          <w:marBottom w:val="0"/>
          <w:divBdr>
            <w:top w:val="none" w:sz="0" w:space="0" w:color="auto"/>
            <w:left w:val="none" w:sz="0" w:space="0" w:color="auto"/>
            <w:bottom w:val="none" w:sz="0" w:space="0" w:color="auto"/>
            <w:right w:val="none" w:sz="0" w:space="0" w:color="auto"/>
          </w:divBdr>
        </w:div>
        <w:div w:id="518932517">
          <w:marLeft w:val="0"/>
          <w:marRight w:val="0"/>
          <w:marTop w:val="0"/>
          <w:marBottom w:val="0"/>
          <w:divBdr>
            <w:top w:val="none" w:sz="0" w:space="0" w:color="auto"/>
            <w:left w:val="none" w:sz="0" w:space="0" w:color="auto"/>
            <w:bottom w:val="none" w:sz="0" w:space="0" w:color="auto"/>
            <w:right w:val="none" w:sz="0" w:space="0" w:color="auto"/>
          </w:divBdr>
        </w:div>
        <w:div w:id="1259563872">
          <w:marLeft w:val="0"/>
          <w:marRight w:val="0"/>
          <w:marTop w:val="0"/>
          <w:marBottom w:val="0"/>
          <w:divBdr>
            <w:top w:val="none" w:sz="0" w:space="0" w:color="auto"/>
            <w:left w:val="none" w:sz="0" w:space="0" w:color="auto"/>
            <w:bottom w:val="none" w:sz="0" w:space="0" w:color="auto"/>
            <w:right w:val="none" w:sz="0" w:space="0" w:color="auto"/>
          </w:divBdr>
        </w:div>
        <w:div w:id="1684699110">
          <w:marLeft w:val="0"/>
          <w:marRight w:val="0"/>
          <w:marTop w:val="0"/>
          <w:marBottom w:val="0"/>
          <w:divBdr>
            <w:top w:val="none" w:sz="0" w:space="0" w:color="auto"/>
            <w:left w:val="none" w:sz="0" w:space="0" w:color="auto"/>
            <w:bottom w:val="none" w:sz="0" w:space="0" w:color="auto"/>
            <w:right w:val="none" w:sz="0" w:space="0" w:color="auto"/>
          </w:divBdr>
        </w:div>
        <w:div w:id="1804227385">
          <w:marLeft w:val="0"/>
          <w:marRight w:val="0"/>
          <w:marTop w:val="0"/>
          <w:marBottom w:val="0"/>
          <w:divBdr>
            <w:top w:val="none" w:sz="0" w:space="0" w:color="auto"/>
            <w:left w:val="none" w:sz="0" w:space="0" w:color="auto"/>
            <w:bottom w:val="none" w:sz="0" w:space="0" w:color="auto"/>
            <w:right w:val="none" w:sz="0" w:space="0" w:color="auto"/>
          </w:divBdr>
        </w:div>
        <w:div w:id="1609435912">
          <w:marLeft w:val="0"/>
          <w:marRight w:val="0"/>
          <w:marTop w:val="0"/>
          <w:marBottom w:val="0"/>
          <w:divBdr>
            <w:top w:val="none" w:sz="0" w:space="0" w:color="auto"/>
            <w:left w:val="none" w:sz="0" w:space="0" w:color="auto"/>
            <w:bottom w:val="none" w:sz="0" w:space="0" w:color="auto"/>
            <w:right w:val="none" w:sz="0" w:space="0" w:color="auto"/>
          </w:divBdr>
        </w:div>
        <w:div w:id="1249342431">
          <w:marLeft w:val="0"/>
          <w:marRight w:val="0"/>
          <w:marTop w:val="0"/>
          <w:marBottom w:val="0"/>
          <w:divBdr>
            <w:top w:val="none" w:sz="0" w:space="0" w:color="auto"/>
            <w:left w:val="none" w:sz="0" w:space="0" w:color="auto"/>
            <w:bottom w:val="none" w:sz="0" w:space="0" w:color="auto"/>
            <w:right w:val="none" w:sz="0" w:space="0" w:color="auto"/>
          </w:divBdr>
        </w:div>
        <w:div w:id="1638149612">
          <w:marLeft w:val="0"/>
          <w:marRight w:val="0"/>
          <w:marTop w:val="0"/>
          <w:marBottom w:val="0"/>
          <w:divBdr>
            <w:top w:val="none" w:sz="0" w:space="0" w:color="auto"/>
            <w:left w:val="none" w:sz="0" w:space="0" w:color="auto"/>
            <w:bottom w:val="none" w:sz="0" w:space="0" w:color="auto"/>
            <w:right w:val="none" w:sz="0" w:space="0" w:color="auto"/>
          </w:divBdr>
        </w:div>
      </w:divsChild>
    </w:div>
    <w:div w:id="1442607174">
      <w:bodyDiv w:val="1"/>
      <w:marLeft w:val="0"/>
      <w:marRight w:val="0"/>
      <w:marTop w:val="0"/>
      <w:marBottom w:val="0"/>
      <w:divBdr>
        <w:top w:val="none" w:sz="0" w:space="0" w:color="auto"/>
        <w:left w:val="none" w:sz="0" w:space="0" w:color="auto"/>
        <w:bottom w:val="none" w:sz="0" w:space="0" w:color="auto"/>
        <w:right w:val="none" w:sz="0" w:space="0" w:color="auto"/>
      </w:divBdr>
    </w:div>
    <w:div w:id="181517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class.unipi.gr/courses/SAE104/"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1300</Words>
  <Characters>7023</Characters>
  <Application>Microsoft Office Word</Application>
  <DocSecurity>0</DocSecurity>
  <Lines>58</Lines>
  <Paragraphs>16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Ι</vt:lpstr>
      <vt:lpstr>Ι</vt:lpstr>
    </vt:vector>
  </TitlesOfParts>
  <Company>Aegean</Company>
  <LinksUpToDate>false</LinksUpToDate>
  <CharactersWithSpaces>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user</cp:lastModifiedBy>
  <cp:revision>5</cp:revision>
  <cp:lastPrinted>2014-04-24T14:33:00Z</cp:lastPrinted>
  <dcterms:created xsi:type="dcterms:W3CDTF">2021-01-06T07:33:00Z</dcterms:created>
  <dcterms:modified xsi:type="dcterms:W3CDTF">2023-03-21T15:56:00Z</dcterms:modified>
</cp:coreProperties>
</file>