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4BAE"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E95F8BA"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2C7D1D42" w14:textId="77777777" w:rsidTr="007673F3">
        <w:tc>
          <w:tcPr>
            <w:tcW w:w="3205" w:type="dxa"/>
            <w:shd w:val="clear" w:color="auto" w:fill="DDD9C3" w:themeFill="background2" w:themeFillShade="E6"/>
          </w:tcPr>
          <w:p w14:paraId="4A73B8F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548C7BFB" w14:textId="77777777" w:rsidR="000F4FD4" w:rsidRPr="00221914" w:rsidRDefault="00323597" w:rsidP="00323597">
            <w:pPr>
              <w:rPr>
                <w:rFonts w:ascii="Calibri" w:hAnsi="Calibri" w:cs="Arial"/>
                <w:color w:val="002060"/>
                <w:sz w:val="20"/>
                <w:szCs w:val="20"/>
                <w:lang w:val="el-GR"/>
              </w:rPr>
            </w:pPr>
            <w:r>
              <w:rPr>
                <w:rFonts w:ascii="Calibri" w:hAnsi="Calibri" w:cs="Arial"/>
                <w:color w:val="002060"/>
                <w:sz w:val="20"/>
                <w:szCs w:val="20"/>
              </w:rPr>
              <w:t>XRHMA</w:t>
            </w:r>
            <w:r w:rsidR="00221914">
              <w:rPr>
                <w:rFonts w:ascii="Calibri" w:hAnsi="Calibri" w:cs="Arial"/>
                <w:color w:val="002060"/>
                <w:sz w:val="20"/>
                <w:szCs w:val="20"/>
              </w:rPr>
              <w:t>TOOIKONOMIKH</w:t>
            </w:r>
            <w:r w:rsidR="00221914">
              <w:rPr>
                <w:rFonts w:ascii="Calibri" w:hAnsi="Calibri" w:cs="Arial"/>
                <w:color w:val="002060"/>
                <w:sz w:val="20"/>
                <w:szCs w:val="20"/>
                <w:lang w:val="el-GR"/>
              </w:rPr>
              <w:t>Σ ΚΑΙ ΣΤΑΤΙΣΤΙΚΗΣ</w:t>
            </w:r>
          </w:p>
        </w:tc>
      </w:tr>
      <w:tr w:rsidR="000F4FD4" w:rsidRPr="00705AAD" w14:paraId="176501FF" w14:textId="77777777" w:rsidTr="007673F3">
        <w:tc>
          <w:tcPr>
            <w:tcW w:w="3205" w:type="dxa"/>
            <w:shd w:val="clear" w:color="auto" w:fill="DDD9C3" w:themeFill="background2" w:themeFillShade="E6"/>
          </w:tcPr>
          <w:p w14:paraId="56D834F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F757061" w14:textId="77777777" w:rsidR="000F4FD4" w:rsidRPr="00221914" w:rsidRDefault="00221914" w:rsidP="007A6840">
            <w:pPr>
              <w:rPr>
                <w:rFonts w:ascii="Calibri" w:hAnsi="Calibri" w:cs="Arial"/>
                <w:color w:val="002060"/>
                <w:sz w:val="20"/>
                <w:szCs w:val="20"/>
                <w:lang w:val="el-GR"/>
              </w:rPr>
            </w:pPr>
            <w:r>
              <w:rPr>
                <w:rFonts w:ascii="Calibri" w:hAnsi="Calibri" w:cs="Arial"/>
                <w:color w:val="002060"/>
                <w:sz w:val="20"/>
                <w:szCs w:val="20"/>
                <w:lang w:val="el-GR"/>
              </w:rPr>
              <w:t>ΣΤΑΤΙΣΤΙΚ</w:t>
            </w:r>
            <w:r w:rsidR="007A6840">
              <w:rPr>
                <w:rFonts w:ascii="Calibri" w:hAnsi="Calibri" w:cs="Arial"/>
                <w:color w:val="002060"/>
                <w:sz w:val="20"/>
                <w:szCs w:val="20"/>
                <w:lang w:val="el-GR"/>
              </w:rPr>
              <w:t>Η</w:t>
            </w:r>
            <w:r w:rsidR="007A6840" w:rsidRPr="00706287">
              <w:rPr>
                <w:rFonts w:ascii="Calibri" w:hAnsi="Calibri" w:cs="Arial"/>
                <w:color w:val="002060"/>
                <w:sz w:val="20"/>
                <w:szCs w:val="20"/>
                <w:lang w:val="el-GR"/>
              </w:rPr>
              <w:t>Σ</w:t>
            </w:r>
            <w:r w:rsidRPr="00706287">
              <w:rPr>
                <w:rFonts w:ascii="Calibri" w:hAnsi="Calibri" w:cs="Arial"/>
                <w:color w:val="002060"/>
                <w:sz w:val="20"/>
                <w:szCs w:val="20"/>
                <w:lang w:val="el-GR"/>
              </w:rPr>
              <w:t xml:space="preserve"> </w:t>
            </w:r>
            <w:r>
              <w:rPr>
                <w:rFonts w:ascii="Calibri" w:hAnsi="Calibri" w:cs="Arial"/>
                <w:color w:val="002060"/>
                <w:sz w:val="20"/>
                <w:szCs w:val="20"/>
                <w:lang w:val="el-GR"/>
              </w:rPr>
              <w:t>ΚΑΙ ΑΣΦΑΛΙΣΤΙΚΗΣ ΕΠΙΣΤΗΜΗΣ</w:t>
            </w:r>
          </w:p>
        </w:tc>
      </w:tr>
      <w:tr w:rsidR="000F4FD4" w:rsidRPr="00705AAD" w14:paraId="7B92CCC2" w14:textId="77777777" w:rsidTr="007673F3">
        <w:tc>
          <w:tcPr>
            <w:tcW w:w="3205" w:type="dxa"/>
            <w:shd w:val="clear" w:color="auto" w:fill="DDD9C3" w:themeFill="background2" w:themeFillShade="E6"/>
          </w:tcPr>
          <w:p w14:paraId="190A556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C7BFC82" w14:textId="77777777"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4B384A4D" w14:textId="77777777" w:rsidTr="007673F3">
        <w:tc>
          <w:tcPr>
            <w:tcW w:w="3205" w:type="dxa"/>
            <w:shd w:val="clear" w:color="auto" w:fill="DDD9C3" w:themeFill="background2" w:themeFillShade="E6"/>
          </w:tcPr>
          <w:p w14:paraId="49C61DE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075B7ED" w14:textId="77777777" w:rsidR="000F4FD4" w:rsidRPr="00705AAD" w:rsidRDefault="00AD3CB2" w:rsidP="007673F3">
            <w:pPr>
              <w:rPr>
                <w:rFonts w:ascii="Calibri" w:hAnsi="Calibri" w:cs="Arial"/>
                <w:b/>
                <w:sz w:val="20"/>
                <w:szCs w:val="20"/>
                <w:lang w:val="el-GR"/>
              </w:rPr>
            </w:pPr>
            <w:r>
              <w:rPr>
                <w:rFonts w:ascii="Calibri" w:hAnsi="Calibri" w:cs="Arial"/>
                <w:b/>
                <w:sz w:val="20"/>
                <w:szCs w:val="20"/>
                <w:lang w:val="el-GR"/>
              </w:rPr>
              <w:t>ΣΑΟΙΚ06</w:t>
            </w:r>
          </w:p>
        </w:tc>
        <w:tc>
          <w:tcPr>
            <w:tcW w:w="2505" w:type="dxa"/>
            <w:gridSpan w:val="2"/>
            <w:shd w:val="clear" w:color="auto" w:fill="DDD9C3" w:themeFill="background2" w:themeFillShade="E6"/>
          </w:tcPr>
          <w:p w14:paraId="4F1DE1DA"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86E5178" w14:textId="77777777" w:rsidR="000F4FD4" w:rsidRPr="00705AAD" w:rsidRDefault="00221914" w:rsidP="007A6840">
            <w:pPr>
              <w:rPr>
                <w:rFonts w:ascii="Calibri" w:hAnsi="Calibri" w:cs="Arial"/>
                <w:b/>
                <w:sz w:val="20"/>
                <w:szCs w:val="20"/>
                <w:lang w:val="el-GR"/>
              </w:rPr>
            </w:pPr>
            <w:r>
              <w:rPr>
                <w:rFonts w:ascii="Calibri" w:hAnsi="Calibri" w:cs="Arial"/>
                <w:b/>
                <w:sz w:val="20"/>
                <w:szCs w:val="20"/>
                <w:lang w:val="el-GR"/>
              </w:rPr>
              <w:t>2</w:t>
            </w:r>
          </w:p>
        </w:tc>
      </w:tr>
      <w:tr w:rsidR="000F4FD4" w:rsidRPr="00705AAD" w14:paraId="11F72510" w14:textId="77777777" w:rsidTr="007673F3">
        <w:trPr>
          <w:trHeight w:val="375"/>
        </w:trPr>
        <w:tc>
          <w:tcPr>
            <w:tcW w:w="3205" w:type="dxa"/>
            <w:shd w:val="clear" w:color="auto" w:fill="DDD9C3" w:themeFill="background2" w:themeFillShade="E6"/>
            <w:vAlign w:val="center"/>
          </w:tcPr>
          <w:p w14:paraId="4987406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64BF178B" w14:textId="77777777" w:rsidR="000F4FD4" w:rsidRPr="00221914" w:rsidRDefault="00221914" w:rsidP="007673F3">
            <w:pPr>
              <w:rPr>
                <w:rFonts w:ascii="Calibri" w:hAnsi="Calibri" w:cs="Arial"/>
                <w:sz w:val="20"/>
                <w:szCs w:val="20"/>
                <w:lang w:val="el-GR"/>
              </w:rPr>
            </w:pPr>
            <w:r w:rsidRPr="00706287">
              <w:rPr>
                <w:rFonts w:ascii="Calibri" w:hAnsi="Calibri" w:cs="Arial"/>
                <w:color w:val="002060"/>
                <w:sz w:val="20"/>
                <w:szCs w:val="20"/>
                <w:lang w:val="el-GR"/>
              </w:rPr>
              <w:t>ΜΑΚΡΟΟΙΚΟΝΟΜΙΚΗ ΘΕΩΡΙΑ</w:t>
            </w:r>
          </w:p>
        </w:tc>
      </w:tr>
      <w:tr w:rsidR="000F4FD4" w:rsidRPr="00705AAD" w14:paraId="29FBCE70" w14:textId="77777777" w:rsidTr="007673F3">
        <w:trPr>
          <w:trHeight w:val="196"/>
        </w:trPr>
        <w:tc>
          <w:tcPr>
            <w:tcW w:w="5637" w:type="dxa"/>
            <w:gridSpan w:val="3"/>
            <w:shd w:val="clear" w:color="auto" w:fill="DDD9C3" w:themeFill="background2" w:themeFillShade="E6"/>
            <w:vAlign w:val="center"/>
          </w:tcPr>
          <w:p w14:paraId="51558A1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599E6AF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2D79854E"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097254B6" w14:textId="77777777" w:rsidTr="007673F3">
        <w:trPr>
          <w:trHeight w:val="194"/>
        </w:trPr>
        <w:tc>
          <w:tcPr>
            <w:tcW w:w="5637" w:type="dxa"/>
            <w:gridSpan w:val="3"/>
          </w:tcPr>
          <w:p w14:paraId="3C2B7501" w14:textId="77777777" w:rsidR="000F4FD4" w:rsidRPr="00706287" w:rsidRDefault="007A6840" w:rsidP="007673F3">
            <w:pPr>
              <w:jc w:val="right"/>
              <w:rPr>
                <w:rFonts w:ascii="Calibri" w:hAnsi="Calibri" w:cs="Arial"/>
                <w:color w:val="002060"/>
                <w:sz w:val="20"/>
                <w:szCs w:val="20"/>
                <w:lang w:val="el-GR"/>
              </w:rPr>
            </w:pPr>
            <w:r w:rsidRPr="00706287">
              <w:rPr>
                <w:rFonts w:ascii="Calibri" w:hAnsi="Calibri" w:cs="Arial"/>
                <w:color w:val="002060"/>
                <w:sz w:val="20"/>
                <w:szCs w:val="20"/>
                <w:lang w:val="el-GR"/>
              </w:rPr>
              <w:t>ΔΙΑΛΕΞΕΙΣ</w:t>
            </w:r>
          </w:p>
        </w:tc>
        <w:tc>
          <w:tcPr>
            <w:tcW w:w="1559" w:type="dxa"/>
            <w:gridSpan w:val="2"/>
          </w:tcPr>
          <w:p w14:paraId="6A348ACA" w14:textId="77777777" w:rsidR="000F4FD4" w:rsidRPr="00706287" w:rsidRDefault="00221914" w:rsidP="007673F3">
            <w:pPr>
              <w:jc w:val="center"/>
              <w:rPr>
                <w:rFonts w:ascii="Calibri" w:hAnsi="Calibri" w:cs="Arial"/>
                <w:color w:val="002060"/>
                <w:sz w:val="20"/>
                <w:szCs w:val="20"/>
                <w:lang w:val="el-GR"/>
              </w:rPr>
            </w:pPr>
            <w:r w:rsidRPr="00706287">
              <w:rPr>
                <w:rFonts w:ascii="Calibri" w:hAnsi="Calibri" w:cs="Arial"/>
                <w:color w:val="002060"/>
                <w:sz w:val="20"/>
                <w:szCs w:val="20"/>
                <w:lang w:val="el-GR"/>
              </w:rPr>
              <w:t>4</w:t>
            </w:r>
          </w:p>
        </w:tc>
        <w:tc>
          <w:tcPr>
            <w:tcW w:w="1240" w:type="dxa"/>
          </w:tcPr>
          <w:p w14:paraId="7CBD6901" w14:textId="77777777" w:rsidR="000F4FD4" w:rsidRPr="00757221" w:rsidRDefault="00757221" w:rsidP="007673F3">
            <w:pPr>
              <w:jc w:val="center"/>
              <w:rPr>
                <w:rFonts w:ascii="Calibri" w:hAnsi="Calibri" w:cs="Arial"/>
                <w:color w:val="002060"/>
                <w:sz w:val="20"/>
                <w:szCs w:val="20"/>
              </w:rPr>
            </w:pPr>
            <w:r w:rsidRPr="00706287">
              <w:rPr>
                <w:rFonts w:ascii="Calibri" w:hAnsi="Calibri" w:cs="Arial"/>
                <w:color w:val="002060"/>
                <w:sz w:val="20"/>
                <w:szCs w:val="20"/>
              </w:rPr>
              <w:t>6</w:t>
            </w:r>
          </w:p>
        </w:tc>
      </w:tr>
      <w:tr w:rsidR="000F4FD4" w:rsidRPr="00705AAD" w14:paraId="519E614D" w14:textId="77777777" w:rsidTr="007673F3">
        <w:trPr>
          <w:trHeight w:val="194"/>
        </w:trPr>
        <w:tc>
          <w:tcPr>
            <w:tcW w:w="5637" w:type="dxa"/>
            <w:gridSpan w:val="3"/>
          </w:tcPr>
          <w:p w14:paraId="02287BA6"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661C4540"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599A010" w14:textId="77777777" w:rsidR="000F4FD4" w:rsidRPr="00705AAD" w:rsidRDefault="000F4FD4" w:rsidP="007673F3">
            <w:pPr>
              <w:rPr>
                <w:rFonts w:ascii="Calibri" w:hAnsi="Calibri" w:cs="Arial"/>
                <w:color w:val="002060"/>
                <w:sz w:val="20"/>
                <w:szCs w:val="20"/>
                <w:lang w:val="el-GR"/>
              </w:rPr>
            </w:pPr>
          </w:p>
        </w:tc>
      </w:tr>
      <w:tr w:rsidR="000F4FD4" w:rsidRPr="00705AAD" w14:paraId="7D4F194D" w14:textId="77777777" w:rsidTr="007673F3">
        <w:trPr>
          <w:trHeight w:val="194"/>
        </w:trPr>
        <w:tc>
          <w:tcPr>
            <w:tcW w:w="5637" w:type="dxa"/>
            <w:gridSpan w:val="3"/>
          </w:tcPr>
          <w:p w14:paraId="4407987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2720B9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337653" w14:textId="77777777" w:rsidR="000F4FD4" w:rsidRPr="00705AAD" w:rsidRDefault="000F4FD4" w:rsidP="007673F3">
            <w:pPr>
              <w:rPr>
                <w:rFonts w:ascii="Calibri" w:hAnsi="Calibri" w:cs="Arial"/>
                <w:color w:val="002060"/>
                <w:sz w:val="20"/>
                <w:szCs w:val="20"/>
                <w:lang w:val="el-GR"/>
              </w:rPr>
            </w:pPr>
          </w:p>
        </w:tc>
      </w:tr>
      <w:tr w:rsidR="000F4FD4" w:rsidRPr="00D4045F" w14:paraId="5F331686" w14:textId="77777777" w:rsidTr="007673F3">
        <w:trPr>
          <w:trHeight w:val="194"/>
        </w:trPr>
        <w:tc>
          <w:tcPr>
            <w:tcW w:w="5637" w:type="dxa"/>
            <w:gridSpan w:val="3"/>
            <w:shd w:val="clear" w:color="auto" w:fill="DDD9C3" w:themeFill="background2" w:themeFillShade="E6"/>
          </w:tcPr>
          <w:p w14:paraId="5E8AA64B"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81A66E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7E9CB8F" w14:textId="77777777" w:rsidR="000F4FD4" w:rsidRPr="00705AAD" w:rsidRDefault="000F4FD4" w:rsidP="007673F3">
            <w:pPr>
              <w:rPr>
                <w:rFonts w:ascii="Calibri" w:hAnsi="Calibri" w:cs="Arial"/>
                <w:color w:val="002060"/>
                <w:sz w:val="20"/>
                <w:szCs w:val="20"/>
                <w:lang w:val="el-GR"/>
              </w:rPr>
            </w:pPr>
          </w:p>
        </w:tc>
      </w:tr>
      <w:tr w:rsidR="000F4FD4" w:rsidRPr="007E6482" w14:paraId="4A654FBC" w14:textId="77777777" w:rsidTr="007673F3">
        <w:trPr>
          <w:trHeight w:val="599"/>
        </w:trPr>
        <w:tc>
          <w:tcPr>
            <w:tcW w:w="3205" w:type="dxa"/>
            <w:shd w:val="clear" w:color="auto" w:fill="DDD9C3" w:themeFill="background2" w:themeFillShade="E6"/>
          </w:tcPr>
          <w:p w14:paraId="45F3E9F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3963C063"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2D86204"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2351B4F" w14:textId="77777777" w:rsidR="000F4FD4" w:rsidRPr="00C61B21" w:rsidRDefault="00221914" w:rsidP="00C61B21">
            <w:pPr>
              <w:rPr>
                <w:rFonts w:ascii="Calibri" w:hAnsi="Calibri" w:cs="Arial"/>
                <w:color w:val="FF0000"/>
                <w:sz w:val="20"/>
                <w:szCs w:val="20"/>
                <w:lang w:val="el-GR"/>
              </w:rPr>
            </w:pPr>
            <w:r w:rsidRPr="00706287">
              <w:rPr>
                <w:rFonts w:ascii="Calibri" w:hAnsi="Calibri" w:cs="Arial"/>
                <w:color w:val="002060"/>
                <w:sz w:val="20"/>
                <w:szCs w:val="20"/>
                <w:lang w:val="el-GR"/>
              </w:rPr>
              <w:t>Γ</w:t>
            </w:r>
            <w:r w:rsidR="00C61B21" w:rsidRPr="00706287">
              <w:rPr>
                <w:rFonts w:ascii="Calibri" w:hAnsi="Calibri" w:cs="Arial"/>
                <w:color w:val="002060"/>
                <w:sz w:val="20"/>
                <w:szCs w:val="20"/>
                <w:lang w:val="el-GR"/>
              </w:rPr>
              <w:t>ΕΝΙΚΟΥ ΥΠΟΒΑΘΡΟΥ</w:t>
            </w:r>
          </w:p>
        </w:tc>
      </w:tr>
      <w:tr w:rsidR="000F4FD4" w:rsidRPr="00705AAD" w14:paraId="135A3361" w14:textId="77777777" w:rsidTr="007673F3">
        <w:tc>
          <w:tcPr>
            <w:tcW w:w="3205" w:type="dxa"/>
            <w:shd w:val="clear" w:color="auto" w:fill="DDD9C3" w:themeFill="background2" w:themeFillShade="E6"/>
          </w:tcPr>
          <w:p w14:paraId="2BB0B55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528C2F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7CD2039" w14:textId="77777777"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w:t>
            </w:r>
            <w:r w:rsidR="00C61B21">
              <w:rPr>
                <w:rFonts w:ascii="Calibri" w:hAnsi="Calibri" w:cs="Arial"/>
                <w:color w:val="002060"/>
                <w:sz w:val="20"/>
                <w:szCs w:val="20"/>
                <w:lang w:val="el-GR"/>
              </w:rPr>
              <w:t>--</w:t>
            </w:r>
          </w:p>
        </w:tc>
      </w:tr>
      <w:tr w:rsidR="000F4FD4" w:rsidRPr="00705AAD" w14:paraId="67308110" w14:textId="77777777" w:rsidTr="007673F3">
        <w:tc>
          <w:tcPr>
            <w:tcW w:w="3205" w:type="dxa"/>
            <w:shd w:val="clear" w:color="auto" w:fill="DDD9C3" w:themeFill="background2" w:themeFillShade="E6"/>
          </w:tcPr>
          <w:p w14:paraId="0671CFB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73A0076" w14:textId="77777777"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221914" w14:paraId="1DB45A75" w14:textId="77777777" w:rsidTr="007673F3">
        <w:tc>
          <w:tcPr>
            <w:tcW w:w="3205" w:type="dxa"/>
            <w:shd w:val="clear" w:color="auto" w:fill="DDD9C3" w:themeFill="background2" w:themeFillShade="E6"/>
          </w:tcPr>
          <w:p w14:paraId="4AD4269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47DA5324" w14:textId="77777777" w:rsidR="000F4FD4" w:rsidRPr="00705AAD" w:rsidRDefault="00C61B21" w:rsidP="00C61B21">
            <w:pPr>
              <w:rPr>
                <w:rFonts w:ascii="Calibri" w:hAnsi="Calibri" w:cs="Arial"/>
                <w:color w:val="002060"/>
                <w:sz w:val="20"/>
                <w:szCs w:val="20"/>
                <w:lang w:val="el-GR"/>
              </w:rPr>
            </w:pPr>
            <w:r w:rsidRPr="00706287">
              <w:rPr>
                <w:rFonts w:ascii="Calibri" w:hAnsi="Calibri" w:cs="Arial"/>
                <w:color w:val="002060"/>
                <w:sz w:val="20"/>
                <w:szCs w:val="20"/>
                <w:lang w:val="el-GR"/>
              </w:rPr>
              <w:t>ΝΑΙ</w:t>
            </w:r>
          </w:p>
        </w:tc>
      </w:tr>
      <w:tr w:rsidR="000F4FD4" w:rsidRPr="00705AAD" w14:paraId="6667E22A" w14:textId="77777777" w:rsidTr="007673F3">
        <w:tc>
          <w:tcPr>
            <w:tcW w:w="3205" w:type="dxa"/>
            <w:shd w:val="clear" w:color="auto" w:fill="DDD9C3" w:themeFill="background2" w:themeFillShade="E6"/>
          </w:tcPr>
          <w:p w14:paraId="2AFEEDD5"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0F6C81E" w14:textId="77777777" w:rsidR="000F4FD4" w:rsidRPr="00C61B21" w:rsidRDefault="00C61B21" w:rsidP="007673F3">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w:t>
            </w:r>
          </w:p>
        </w:tc>
      </w:tr>
    </w:tbl>
    <w:p w14:paraId="3A5C591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4CF01490" w14:textId="77777777" w:rsidTr="00305D37">
        <w:tc>
          <w:tcPr>
            <w:tcW w:w="8472" w:type="dxa"/>
            <w:gridSpan w:val="2"/>
            <w:tcBorders>
              <w:bottom w:val="nil"/>
            </w:tcBorders>
            <w:shd w:val="clear" w:color="auto" w:fill="DDD9C3" w:themeFill="background2" w:themeFillShade="E6"/>
          </w:tcPr>
          <w:p w14:paraId="03D2E6E2"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D4045F" w14:paraId="73E81DFE" w14:textId="77777777" w:rsidTr="00305D37">
        <w:tc>
          <w:tcPr>
            <w:tcW w:w="8472" w:type="dxa"/>
            <w:gridSpan w:val="2"/>
            <w:tcBorders>
              <w:top w:val="nil"/>
            </w:tcBorders>
            <w:shd w:val="clear" w:color="auto" w:fill="DDD9C3" w:themeFill="background2" w:themeFillShade="E6"/>
          </w:tcPr>
          <w:p w14:paraId="3151B573"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6AACE27"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01B36BB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B36F748"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6B975C6"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D4045F" w14:paraId="31CF363F" w14:textId="77777777" w:rsidTr="00305D37">
        <w:tc>
          <w:tcPr>
            <w:tcW w:w="8472" w:type="dxa"/>
            <w:gridSpan w:val="2"/>
          </w:tcPr>
          <w:p w14:paraId="2AD39D26"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134088A9" w14:textId="77777777" w:rsidR="00221914" w:rsidRPr="00A845C9" w:rsidRDefault="00221914" w:rsidP="00221914">
            <w:pPr>
              <w:spacing w:after="120"/>
              <w:jc w:val="both"/>
              <w:rPr>
                <w:rFonts w:asciiTheme="minorHAnsi" w:hAnsiTheme="minorHAnsi" w:cstheme="minorHAnsi"/>
                <w:sz w:val="22"/>
                <w:szCs w:val="22"/>
                <w:lang w:val="el-GR"/>
              </w:rPr>
            </w:pPr>
            <w:r w:rsidRPr="00A845C9">
              <w:rPr>
                <w:rFonts w:asciiTheme="minorHAnsi" w:hAnsiTheme="minorHAnsi" w:cstheme="minorHAnsi"/>
                <w:sz w:val="22"/>
                <w:szCs w:val="22"/>
                <w:lang w:val="el-GR"/>
              </w:rPr>
              <w:t>Η κατανόηση βασικών αρχών και λειτουργίας της οικονομίας μια χώρας,  ο ρόλος και οι επιπτώσεις της οικονομικής πολιτικής και η αντιμετώπιση των προβλημάτων της ανεργίας και του πληθωρισμού.</w:t>
            </w:r>
            <w:r w:rsidR="00AD3CB2" w:rsidRPr="00A845C9">
              <w:rPr>
                <w:rFonts w:asciiTheme="minorHAnsi" w:hAnsiTheme="minorHAnsi" w:cstheme="minorHAnsi"/>
                <w:sz w:val="22"/>
                <w:szCs w:val="22"/>
                <w:lang w:val="el-GR"/>
              </w:rPr>
              <w:t xml:space="preserve"> Δυνατότητα παρακολούθησης </w:t>
            </w:r>
            <w:proofErr w:type="spellStart"/>
            <w:r w:rsidR="00AD3CB2" w:rsidRPr="00A845C9">
              <w:rPr>
                <w:rFonts w:asciiTheme="minorHAnsi" w:hAnsiTheme="minorHAnsi" w:cstheme="minorHAnsi"/>
                <w:sz w:val="22"/>
                <w:szCs w:val="22"/>
                <w:lang w:val="el-GR"/>
              </w:rPr>
              <w:t>μακρο</w:t>
            </w:r>
            <w:proofErr w:type="spellEnd"/>
            <w:r w:rsidR="00A845C9" w:rsidRPr="00A845C9">
              <w:rPr>
                <w:rFonts w:asciiTheme="minorHAnsi" w:hAnsiTheme="minorHAnsi" w:cstheme="minorHAnsi"/>
                <w:sz w:val="22"/>
                <w:szCs w:val="22"/>
              </w:rPr>
              <w:t>o</w:t>
            </w:r>
            <w:proofErr w:type="spellStart"/>
            <w:r w:rsidR="00AD3CB2" w:rsidRPr="00A845C9">
              <w:rPr>
                <w:rFonts w:asciiTheme="minorHAnsi" w:hAnsiTheme="minorHAnsi" w:cstheme="minorHAnsi"/>
                <w:sz w:val="22"/>
                <w:szCs w:val="22"/>
                <w:lang w:val="el-GR"/>
              </w:rPr>
              <w:t>ικονομικών</w:t>
            </w:r>
            <w:proofErr w:type="spellEnd"/>
            <w:r w:rsidR="00AD3CB2" w:rsidRPr="00A845C9">
              <w:rPr>
                <w:rFonts w:asciiTheme="minorHAnsi" w:hAnsiTheme="minorHAnsi" w:cstheme="minorHAnsi"/>
                <w:sz w:val="22"/>
                <w:szCs w:val="22"/>
                <w:lang w:val="el-GR"/>
              </w:rPr>
              <w:t xml:space="preserve"> εξελίξεων και βασικών οικονομικών στατιστικών.  </w:t>
            </w:r>
          </w:p>
          <w:p w14:paraId="2DC7644F" w14:textId="77777777" w:rsidR="00C61B21" w:rsidRPr="00A845C9" w:rsidRDefault="00C61B21" w:rsidP="00C61B21">
            <w:pPr>
              <w:tabs>
                <w:tab w:val="left" w:pos="3405"/>
              </w:tabs>
              <w:spacing w:after="120"/>
              <w:jc w:val="both"/>
              <w:rPr>
                <w:rFonts w:asciiTheme="minorHAnsi" w:hAnsiTheme="minorHAnsi" w:cstheme="minorHAnsi"/>
                <w:sz w:val="22"/>
                <w:szCs w:val="22"/>
                <w:lang w:val="el-GR"/>
              </w:rPr>
            </w:pPr>
            <w:r w:rsidRPr="00A845C9">
              <w:rPr>
                <w:rFonts w:asciiTheme="minorHAnsi" w:hAnsiTheme="minorHAnsi" w:cstheme="minorHAnsi"/>
                <w:sz w:val="22"/>
                <w:szCs w:val="22"/>
                <w:lang w:val="el-GR"/>
              </w:rPr>
              <w:t>Μετά την επιτυχή ολοκλήρωση του μαθήματος, οι φοιτητές θα μπορούν:</w:t>
            </w:r>
          </w:p>
          <w:p w14:paraId="555FE4EB" w14:textId="77777777" w:rsidR="00A845C9" w:rsidRPr="00EB7E6E" w:rsidRDefault="00A845C9" w:rsidP="00EB7E6E">
            <w:pPr>
              <w:pStyle w:val="ListParagraph"/>
              <w:numPr>
                <w:ilvl w:val="0"/>
                <w:numId w:val="48"/>
              </w:numPr>
              <w:shd w:val="clear" w:color="auto" w:fill="FFFFFF"/>
              <w:spacing w:before="100" w:beforeAutospacing="1" w:after="100" w:afterAutospacing="1"/>
              <w:rPr>
                <w:rFonts w:asciiTheme="minorHAnsi" w:hAnsiTheme="minorHAnsi" w:cstheme="minorHAnsi"/>
                <w:color w:val="222222"/>
              </w:rPr>
            </w:pPr>
            <w:r w:rsidRPr="00EB7E6E">
              <w:rPr>
                <w:rFonts w:asciiTheme="minorHAnsi" w:hAnsiTheme="minorHAnsi" w:cstheme="minorHAnsi"/>
              </w:rPr>
              <w:t>να κατανοούν τις βασικές οικονομικές έννοιες, καθώς και τους νόμους προσφοράς και ζήτησης</w:t>
            </w:r>
            <w:r w:rsidR="00EB7E6E">
              <w:rPr>
                <w:rFonts w:asciiTheme="minorHAnsi" w:hAnsiTheme="minorHAnsi" w:cstheme="minorHAnsi"/>
              </w:rPr>
              <w:t>,</w:t>
            </w:r>
            <w:r w:rsidRPr="00EB7E6E">
              <w:rPr>
                <w:rFonts w:asciiTheme="minorHAnsi" w:hAnsiTheme="minorHAnsi" w:cstheme="minorHAnsi"/>
              </w:rPr>
              <w:t xml:space="preserve"> </w:t>
            </w:r>
          </w:p>
          <w:p w14:paraId="5ADDEA61" w14:textId="77777777" w:rsidR="00EB7E6E" w:rsidRPr="00EB7E6E" w:rsidRDefault="00A845C9" w:rsidP="00EB7E6E">
            <w:pPr>
              <w:pStyle w:val="ListParagraph"/>
              <w:numPr>
                <w:ilvl w:val="0"/>
                <w:numId w:val="48"/>
              </w:numPr>
              <w:shd w:val="clear" w:color="auto" w:fill="FFFFFF"/>
              <w:spacing w:before="100" w:beforeAutospacing="1" w:after="100" w:afterAutospacing="1"/>
              <w:rPr>
                <w:rFonts w:asciiTheme="minorHAnsi" w:hAnsiTheme="minorHAnsi" w:cstheme="minorHAnsi"/>
                <w:color w:val="222222"/>
              </w:rPr>
            </w:pPr>
            <w:r w:rsidRPr="00EB7E6E">
              <w:rPr>
                <w:rFonts w:asciiTheme="minorHAnsi" w:hAnsiTheme="minorHAnsi" w:cstheme="minorHAnsi"/>
              </w:rPr>
              <w:t>να αντιλαμβάνονται και να ερμηνεύουν τις έννοιες του ΑΕΠ, του πληθωρισμού και της ανεργίας και τους κύριους τρόπους μέτρησης αυτών των μεγεθών</w:t>
            </w:r>
            <w:r w:rsidR="00EB7E6E" w:rsidRPr="00EB7E6E">
              <w:rPr>
                <w:rFonts w:asciiTheme="minorHAnsi" w:hAnsiTheme="minorHAnsi" w:cstheme="minorHAnsi"/>
              </w:rPr>
              <w:t>,</w:t>
            </w:r>
            <w:r w:rsidRPr="00EB7E6E">
              <w:rPr>
                <w:rFonts w:asciiTheme="minorHAnsi" w:hAnsiTheme="minorHAnsi" w:cstheme="minorHAnsi"/>
              </w:rPr>
              <w:t xml:space="preserve"> </w:t>
            </w:r>
          </w:p>
          <w:p w14:paraId="0E75715E" w14:textId="77777777" w:rsidR="00A845C9" w:rsidRPr="00EB7E6E" w:rsidRDefault="00EB7E6E" w:rsidP="00EB7E6E">
            <w:pPr>
              <w:pStyle w:val="ListParagraph"/>
              <w:numPr>
                <w:ilvl w:val="0"/>
                <w:numId w:val="48"/>
              </w:numPr>
              <w:shd w:val="clear" w:color="auto" w:fill="FFFFFF"/>
              <w:spacing w:before="100" w:beforeAutospacing="1" w:after="100" w:afterAutospacing="1"/>
              <w:rPr>
                <w:rFonts w:asciiTheme="minorHAnsi" w:hAnsiTheme="minorHAnsi" w:cstheme="minorHAnsi"/>
                <w:color w:val="222222"/>
              </w:rPr>
            </w:pPr>
            <w:r w:rsidRPr="00EB7E6E">
              <w:rPr>
                <w:rFonts w:asciiTheme="minorHAnsi" w:hAnsiTheme="minorHAnsi" w:cstheme="minorHAnsi"/>
              </w:rPr>
              <w:lastRenderedPageBreak/>
              <w:t>να παρακολουθούν</w:t>
            </w:r>
            <w:r w:rsidR="00A845C9" w:rsidRPr="00EB7E6E">
              <w:rPr>
                <w:rFonts w:asciiTheme="minorHAnsi" w:hAnsiTheme="minorHAnsi" w:cstheme="minorHAnsi"/>
              </w:rPr>
              <w:t xml:space="preserve"> και να ερμηνεύουν την εξέλιξη μακροοικονομικών μεγεθών στην Ελλά</w:t>
            </w:r>
            <w:r>
              <w:rPr>
                <w:rFonts w:asciiTheme="minorHAnsi" w:hAnsiTheme="minorHAnsi" w:cstheme="minorHAnsi"/>
              </w:rPr>
              <w:t>δα</w:t>
            </w:r>
            <w:r w:rsidR="00A845C9" w:rsidRPr="00EB7E6E">
              <w:rPr>
                <w:rFonts w:asciiTheme="minorHAnsi" w:hAnsiTheme="minorHAnsi" w:cstheme="minorHAnsi"/>
              </w:rPr>
              <w:t xml:space="preserve"> και το εξωτερικό</w:t>
            </w:r>
            <w:r>
              <w:rPr>
                <w:rFonts w:asciiTheme="minorHAnsi" w:hAnsiTheme="minorHAnsi" w:cstheme="minorHAnsi"/>
              </w:rPr>
              <w:t>,</w:t>
            </w:r>
          </w:p>
          <w:p w14:paraId="4A8AECBA" w14:textId="77777777" w:rsidR="00A845C9" w:rsidRPr="00EB7E6E" w:rsidRDefault="00EB7E6E" w:rsidP="00EB7E6E">
            <w:pPr>
              <w:pStyle w:val="ListParagraph"/>
              <w:numPr>
                <w:ilvl w:val="0"/>
                <w:numId w:val="48"/>
              </w:numPr>
              <w:shd w:val="clear" w:color="auto" w:fill="FFFFFF"/>
              <w:spacing w:before="100" w:beforeAutospacing="1" w:after="100" w:afterAutospacing="1"/>
              <w:rPr>
                <w:rFonts w:asciiTheme="minorHAnsi" w:hAnsiTheme="minorHAnsi" w:cstheme="minorHAnsi"/>
                <w:color w:val="222222"/>
              </w:rPr>
            </w:pPr>
            <w:r w:rsidRPr="00EB7E6E">
              <w:rPr>
                <w:rFonts w:asciiTheme="minorHAnsi" w:hAnsiTheme="minorHAnsi" w:cstheme="minorHAnsi"/>
                <w:color w:val="222222"/>
              </w:rPr>
              <w:t>να κατανοούν τη χρήση διαφόρων πολιτικών για την οικονομία μιας χώρας, και τις κύριες επιπτώσεις αυτών των πολιτικών τόσο στον οικονομικό όσο και το</w:t>
            </w:r>
            <w:r>
              <w:rPr>
                <w:rFonts w:asciiTheme="minorHAnsi" w:hAnsiTheme="minorHAnsi" w:cstheme="minorHAnsi"/>
                <w:color w:val="222222"/>
              </w:rPr>
              <w:t>ν κοινωνικό χώρο,</w:t>
            </w:r>
            <w:r w:rsidRPr="00EB7E6E">
              <w:rPr>
                <w:rFonts w:asciiTheme="minorHAnsi" w:hAnsiTheme="minorHAnsi" w:cstheme="minorHAnsi"/>
                <w:color w:val="222222"/>
              </w:rPr>
              <w:t xml:space="preserve"> </w:t>
            </w:r>
          </w:p>
          <w:p w14:paraId="4EA883A5" w14:textId="77777777" w:rsidR="00F03B25" w:rsidRPr="00EB7E6E" w:rsidRDefault="00EB7E6E" w:rsidP="00EB7E6E">
            <w:pPr>
              <w:pStyle w:val="ListParagraph"/>
              <w:numPr>
                <w:ilvl w:val="0"/>
                <w:numId w:val="48"/>
              </w:numPr>
              <w:shd w:val="clear" w:color="auto" w:fill="FFFFFF"/>
              <w:spacing w:before="100" w:beforeAutospacing="1" w:after="100" w:afterAutospacing="1"/>
              <w:rPr>
                <w:rFonts w:asciiTheme="minorHAnsi" w:hAnsiTheme="minorHAnsi" w:cstheme="minorHAnsi"/>
                <w:color w:val="222222"/>
              </w:rPr>
            </w:pPr>
            <w:r w:rsidRPr="00EB7E6E">
              <w:rPr>
                <w:rFonts w:asciiTheme="minorHAnsi" w:hAnsiTheme="minorHAnsi" w:cstheme="minorHAnsi"/>
                <w:color w:val="222222"/>
              </w:rPr>
              <w:t>ν</w:t>
            </w:r>
            <w:r w:rsidR="00A845C9" w:rsidRPr="00EB7E6E">
              <w:rPr>
                <w:rFonts w:asciiTheme="minorHAnsi" w:hAnsiTheme="minorHAnsi" w:cstheme="minorHAnsi"/>
                <w:color w:val="222222"/>
              </w:rPr>
              <w:t>α εφαρμόζουν περιγραφικά στατιστικά μέτρα και διαγράμματα για την παρουσίαση οικονομικών μεγεθών</w:t>
            </w:r>
            <w:r>
              <w:rPr>
                <w:rFonts w:asciiTheme="minorHAnsi" w:hAnsiTheme="minorHAnsi" w:cstheme="minorHAnsi"/>
                <w:color w:val="222222"/>
              </w:rPr>
              <w:t>.</w:t>
            </w:r>
            <w:r w:rsidR="00A845C9" w:rsidRPr="00EB7E6E">
              <w:rPr>
                <w:rFonts w:asciiTheme="minorHAnsi" w:hAnsiTheme="minorHAnsi" w:cstheme="minorHAnsi"/>
                <w:color w:val="222222"/>
              </w:rPr>
              <w:t xml:space="preserve"> </w:t>
            </w:r>
          </w:p>
        </w:tc>
      </w:tr>
      <w:tr w:rsidR="000F4FD4" w:rsidRPr="00705AAD" w14:paraId="1F60152E"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560D88A"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D4045F" w14:paraId="17D32B2E" w14:textId="77777777" w:rsidTr="00305D37">
        <w:tc>
          <w:tcPr>
            <w:tcW w:w="8472" w:type="dxa"/>
            <w:gridSpan w:val="2"/>
            <w:tcBorders>
              <w:top w:val="nil"/>
              <w:bottom w:val="nil"/>
            </w:tcBorders>
            <w:shd w:val="clear" w:color="auto" w:fill="DDD9C3" w:themeFill="background2" w:themeFillShade="E6"/>
          </w:tcPr>
          <w:p w14:paraId="441940A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1D8EEA9"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B2C40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BB82D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3C26F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547491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ACBAD6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2C73AA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021FF6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34FA0A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0D3142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CB86B1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59F12C2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14384D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EF4C1B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EB8363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C04A05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7887101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080A222"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4045F" w14:paraId="71B40AB3" w14:textId="77777777" w:rsidTr="00305D37">
        <w:tc>
          <w:tcPr>
            <w:tcW w:w="8472" w:type="dxa"/>
            <w:gridSpan w:val="2"/>
            <w:tcBorders>
              <w:bottom w:val="single" w:sz="4" w:space="0" w:color="auto"/>
            </w:tcBorders>
          </w:tcPr>
          <w:p w14:paraId="4A488A0F" w14:textId="77777777" w:rsidR="000F4FD4" w:rsidRPr="00705AAD" w:rsidRDefault="000F4FD4" w:rsidP="00305D37">
            <w:pPr>
              <w:rPr>
                <w:rFonts w:ascii="Calibri" w:hAnsi="Calibri" w:cs="Arial"/>
                <w:color w:val="002060"/>
                <w:sz w:val="20"/>
                <w:szCs w:val="20"/>
                <w:lang w:val="el-GR"/>
              </w:rPr>
            </w:pPr>
          </w:p>
          <w:p w14:paraId="5BE531EC" w14:textId="77777777" w:rsidR="000F4FD4" w:rsidRDefault="00AD3CB2"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 xml:space="preserve">Εξοικείωση με βασικές οικονομικές έννοιες. Δυνατότητα αξιοποίησης θεωρίας για επίλυση ασκήσεων και παρακολούθηση μακροοικονομικών εξελίξεων στην Ελλάδα και την Ευρώπη. Δυνατότητα εντοπισμού του ασφαλιστικού κλάδου στο γενικότερο μακροοικονομικό και χρηματοοικονομικό πλαίσιο. </w:t>
            </w:r>
          </w:p>
          <w:p w14:paraId="02B907B9" w14:textId="77777777" w:rsidR="000F4FD4" w:rsidRDefault="000F4FD4" w:rsidP="00305D37">
            <w:pPr>
              <w:widowControl w:val="0"/>
              <w:autoSpaceDE w:val="0"/>
              <w:autoSpaceDN w:val="0"/>
              <w:adjustRightInd w:val="0"/>
              <w:rPr>
                <w:rFonts w:ascii="Calibri" w:eastAsia="Calibri" w:hAnsi="Calibri"/>
                <w:color w:val="002060"/>
                <w:lang w:val="el-GR"/>
              </w:rPr>
            </w:pPr>
          </w:p>
          <w:p w14:paraId="0F6A07A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230B69FE"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7EDFD95"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025FB78"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C2D093A"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C7DFB8"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CDE7406"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D1616BE"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3736DEF"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E4D4DDB"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B090D7"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EB1707A"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34F97E"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3545CAC"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673FCBC"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AB3B8B9"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BC277EF" w14:textId="77777777" w:rsidR="00C61B21" w:rsidRPr="00B26135"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E7FE6CA" w14:textId="77777777" w:rsidR="000F4FD4" w:rsidRPr="00705AAD" w:rsidRDefault="00C61B21" w:rsidP="00C61B21">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D4045F" w14:paraId="384EFE09" w14:textId="77777777" w:rsidTr="007673F3">
        <w:tc>
          <w:tcPr>
            <w:tcW w:w="8472" w:type="dxa"/>
          </w:tcPr>
          <w:p w14:paraId="7BC59A7D" w14:textId="77777777" w:rsidR="00AB6B71" w:rsidRPr="00AD3CB2" w:rsidRDefault="00AB6B71" w:rsidP="00AD3CB2">
            <w:pPr>
              <w:pStyle w:val="ListParagraph"/>
              <w:numPr>
                <w:ilvl w:val="0"/>
                <w:numId w:val="46"/>
              </w:numPr>
              <w:jc w:val="both"/>
            </w:pPr>
            <w:r w:rsidRPr="00AD3CB2">
              <w:rPr>
                <w:i/>
              </w:rPr>
              <w:t>Βασικές οικονομικές έννοιες</w:t>
            </w:r>
            <w:r w:rsidRPr="00AD3CB2">
              <w:t xml:space="preserve"> (Οικονομικό κύκλωμα, Ακαθάριστο Εγχώριο Προϊόν, Μέτρηση ΑΕΠ)</w:t>
            </w:r>
          </w:p>
          <w:p w14:paraId="66C495B5" w14:textId="77777777" w:rsidR="00AB6B71" w:rsidRPr="00AD3CB2" w:rsidRDefault="00AB6B71" w:rsidP="00AD3CB2">
            <w:pPr>
              <w:pStyle w:val="ListParagraph"/>
              <w:numPr>
                <w:ilvl w:val="0"/>
                <w:numId w:val="46"/>
              </w:numPr>
              <w:jc w:val="both"/>
            </w:pPr>
            <w:r w:rsidRPr="00AD3CB2">
              <w:rPr>
                <w:i/>
              </w:rPr>
              <w:t>Προσδιορισμός του Εθνικού Εισοδήματος</w:t>
            </w:r>
            <w:r w:rsidRPr="00AD3CB2">
              <w:t>)</w:t>
            </w:r>
          </w:p>
          <w:p w14:paraId="1EB03AF7" w14:textId="77777777" w:rsidR="00AB6B71" w:rsidRPr="00AD3CB2" w:rsidRDefault="00AB6B71" w:rsidP="00AD3CB2">
            <w:pPr>
              <w:pStyle w:val="ListParagraph"/>
              <w:numPr>
                <w:ilvl w:val="0"/>
                <w:numId w:val="46"/>
              </w:numPr>
              <w:jc w:val="both"/>
            </w:pPr>
            <w:r w:rsidRPr="00AD3CB2">
              <w:rPr>
                <w:i/>
              </w:rPr>
              <w:t>Δημοσιονομική Πολιτική</w:t>
            </w:r>
            <w:r w:rsidRPr="00AD3CB2">
              <w:t xml:space="preserve"> (Κρατικές δαπάνες και συνολική ζήτηση, Κρατικός Προϋπολογισμός και εθνικό εισόδημα)</w:t>
            </w:r>
          </w:p>
          <w:p w14:paraId="69D2D305" w14:textId="77777777" w:rsidR="00AB6B71" w:rsidRPr="00AD3CB2" w:rsidRDefault="00AB6B71" w:rsidP="00AD3CB2">
            <w:pPr>
              <w:pStyle w:val="ListParagraph"/>
              <w:numPr>
                <w:ilvl w:val="0"/>
                <w:numId w:val="46"/>
              </w:numPr>
              <w:jc w:val="both"/>
            </w:pPr>
            <w:r w:rsidRPr="00AD3CB2">
              <w:rPr>
                <w:i/>
              </w:rPr>
              <w:t>Χρήμα και τράπεζες</w:t>
            </w:r>
            <w:r w:rsidR="00AD3CB2">
              <w:t xml:space="preserve">(Ορισμός χρήματος και τράπεζες, προσφορά χρήματος </w:t>
            </w:r>
            <w:r w:rsidRPr="00AD3CB2">
              <w:t>)</w:t>
            </w:r>
          </w:p>
          <w:p w14:paraId="57F656FC" w14:textId="77777777" w:rsidR="00AB6B71" w:rsidRPr="00AD3CB2" w:rsidRDefault="00AB6B71" w:rsidP="00AD3CB2">
            <w:pPr>
              <w:pStyle w:val="ListParagraph"/>
              <w:numPr>
                <w:ilvl w:val="0"/>
                <w:numId w:val="46"/>
              </w:numPr>
              <w:jc w:val="both"/>
            </w:pPr>
            <w:r w:rsidRPr="00AD3CB2">
              <w:rPr>
                <w:i/>
              </w:rPr>
              <w:t>Η ζήτηση χρήματος</w:t>
            </w:r>
          </w:p>
          <w:p w14:paraId="2073D82B" w14:textId="77777777" w:rsidR="00AB6B71" w:rsidRPr="00AD3CB2" w:rsidRDefault="00AB6B71" w:rsidP="00AD3CB2">
            <w:pPr>
              <w:pStyle w:val="ListParagraph"/>
              <w:numPr>
                <w:ilvl w:val="0"/>
                <w:numId w:val="46"/>
              </w:numPr>
              <w:jc w:val="both"/>
            </w:pPr>
            <w:r w:rsidRPr="00AD3CB2">
              <w:rPr>
                <w:i/>
              </w:rPr>
              <w:t>Δημοσιονομική και Νομισματική Πολιτική</w:t>
            </w:r>
            <w:r w:rsidRPr="00AD3CB2">
              <w:t xml:space="preserve"> (Επένδυση και επιτόκιο, Συνολική ζήτηση, Δημοσιονομική πολιτική, Νομισματική πολιτική)</w:t>
            </w:r>
          </w:p>
          <w:p w14:paraId="17389C33" w14:textId="77777777" w:rsidR="00AD3CB2" w:rsidRDefault="00AB6B71" w:rsidP="00AD3CB2">
            <w:pPr>
              <w:pStyle w:val="ListParagraph"/>
              <w:numPr>
                <w:ilvl w:val="0"/>
                <w:numId w:val="46"/>
              </w:numPr>
              <w:jc w:val="both"/>
            </w:pPr>
            <w:r w:rsidRPr="00AD3CB2">
              <w:rPr>
                <w:i/>
              </w:rPr>
              <w:t>Συνολική ζήτηση και συνολική προσφορά</w:t>
            </w:r>
            <w:r w:rsidRPr="00AD3CB2">
              <w:t xml:space="preserve"> (Η καμπύλη συνολικής ζήτησης, Η καμπύλη συνολικής προσφοράς, Μακροοικονομική ισορροπία)</w:t>
            </w:r>
          </w:p>
          <w:p w14:paraId="71CD1B4E" w14:textId="77777777" w:rsidR="00AB6B71" w:rsidRPr="00AD3CB2" w:rsidRDefault="00AB6B71" w:rsidP="00AD3CB2">
            <w:pPr>
              <w:pStyle w:val="ListParagraph"/>
              <w:numPr>
                <w:ilvl w:val="0"/>
                <w:numId w:val="46"/>
              </w:numPr>
              <w:jc w:val="both"/>
            </w:pPr>
            <w:r w:rsidRPr="00AD3CB2">
              <w:rPr>
                <w:i/>
              </w:rPr>
              <w:t>Ανεργία</w:t>
            </w:r>
            <w:r w:rsidRPr="00AD3CB2">
              <w:t xml:space="preserve"> (Ορισμός και μέτρηση ανεργίας, Είδη ανεργίας, Φυσικό ποσοστό ανεργίας, Μέτρα για τη μείωση της ανεργίας, Η ανεργία στην Ευρώπη)</w:t>
            </w:r>
          </w:p>
          <w:p w14:paraId="649D63D0" w14:textId="77777777" w:rsidR="00AB6B71" w:rsidRPr="00AD3CB2" w:rsidRDefault="00AB6B71" w:rsidP="00AD3CB2">
            <w:pPr>
              <w:pStyle w:val="ListParagraph"/>
              <w:numPr>
                <w:ilvl w:val="0"/>
                <w:numId w:val="46"/>
              </w:numPr>
              <w:jc w:val="both"/>
            </w:pPr>
            <w:r w:rsidRPr="00AD3CB2">
              <w:rPr>
                <w:i/>
              </w:rPr>
              <w:t>Πληθωρισμός</w:t>
            </w:r>
            <w:r w:rsidRPr="00AD3CB2">
              <w:t xml:space="preserve"> (Το κόστος του πληθωρισμού, Είδη πληθωρισμού, Η σημασία των προσδοκιών, Ισορροπία με ορθολογικές προσδοκίες, Πληθωρισμός και ανεργία)</w:t>
            </w:r>
          </w:p>
          <w:p w14:paraId="050B12BC" w14:textId="77777777" w:rsidR="000F4FD4" w:rsidRDefault="000F4FD4" w:rsidP="007673F3">
            <w:pPr>
              <w:rPr>
                <w:rFonts w:ascii="Calibri" w:eastAsia="Calibri" w:hAnsi="Calibri"/>
                <w:iCs/>
                <w:color w:val="002060"/>
                <w:lang w:val="el-GR"/>
              </w:rPr>
            </w:pPr>
          </w:p>
          <w:p w14:paraId="14DA668E" w14:textId="77777777" w:rsidR="000F4FD4" w:rsidRDefault="000F4FD4" w:rsidP="007673F3">
            <w:pPr>
              <w:rPr>
                <w:rFonts w:ascii="Calibri" w:eastAsia="Calibri" w:hAnsi="Calibri"/>
                <w:iCs/>
                <w:color w:val="002060"/>
                <w:lang w:val="el-GR"/>
              </w:rPr>
            </w:pPr>
          </w:p>
          <w:p w14:paraId="199D082A" w14:textId="77777777" w:rsidR="000F4FD4" w:rsidRPr="00705AAD" w:rsidRDefault="000F4FD4" w:rsidP="007673F3">
            <w:pPr>
              <w:rPr>
                <w:rFonts w:ascii="Calibri" w:hAnsi="Calibri" w:cs="Arial"/>
                <w:color w:val="002060"/>
                <w:sz w:val="20"/>
                <w:szCs w:val="20"/>
                <w:lang w:val="el-GR"/>
              </w:rPr>
            </w:pPr>
          </w:p>
        </w:tc>
      </w:tr>
    </w:tbl>
    <w:p w14:paraId="497483C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D4045F" w14:paraId="3A79F5F1" w14:textId="77777777" w:rsidTr="007673F3">
        <w:tc>
          <w:tcPr>
            <w:tcW w:w="3306" w:type="dxa"/>
            <w:shd w:val="clear" w:color="auto" w:fill="DDD9C3" w:themeFill="background2" w:themeFillShade="E6"/>
          </w:tcPr>
          <w:p w14:paraId="15EF267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12A40C56" w14:textId="79B6C678" w:rsidR="000F4FD4" w:rsidRPr="00513AE1" w:rsidRDefault="00513AE1" w:rsidP="007673F3">
            <w:pPr>
              <w:spacing w:after="200" w:line="276" w:lineRule="auto"/>
              <w:rPr>
                <w:rFonts w:ascii="Calibri" w:eastAsia="Calibri" w:hAnsi="Calibri"/>
                <w:iCs/>
                <w:color w:val="002060"/>
                <w:lang w:val="el-GR"/>
              </w:rPr>
            </w:pPr>
            <w:r>
              <w:rPr>
                <w:rFonts w:ascii="Calibri" w:eastAsia="Calibri" w:hAnsi="Calibri"/>
                <w:iCs/>
                <w:color w:val="002060"/>
                <w:lang w:val="el-GR"/>
              </w:rPr>
              <w:t>Διαλέξεις</w:t>
            </w:r>
            <w:r w:rsidR="009C1943">
              <w:rPr>
                <w:rFonts w:ascii="Calibri" w:eastAsia="Calibri" w:hAnsi="Calibri"/>
                <w:iCs/>
                <w:color w:val="002060"/>
                <w:lang w:val="el-GR"/>
              </w:rPr>
              <w:t>, φροντιστήρια</w:t>
            </w:r>
            <w:r>
              <w:rPr>
                <w:rFonts w:ascii="Calibri" w:eastAsia="Calibri" w:hAnsi="Calibri"/>
                <w:iCs/>
                <w:color w:val="002060"/>
                <w:lang w:val="el-GR"/>
              </w:rPr>
              <w:t xml:space="preserve"> και (προαιρετικές ασκήσεις)</w:t>
            </w:r>
          </w:p>
        </w:tc>
      </w:tr>
      <w:tr w:rsidR="000F4FD4" w:rsidRPr="00221914" w14:paraId="7BA831E9" w14:textId="77777777" w:rsidTr="007673F3">
        <w:tc>
          <w:tcPr>
            <w:tcW w:w="3306" w:type="dxa"/>
            <w:shd w:val="clear" w:color="auto" w:fill="DDD9C3" w:themeFill="background2" w:themeFillShade="E6"/>
          </w:tcPr>
          <w:p w14:paraId="73DCE8F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CE1C0A3" w14:textId="77777777" w:rsidR="000F4FD4" w:rsidRPr="00513AE1" w:rsidRDefault="00513AE1" w:rsidP="007673F3">
            <w:pPr>
              <w:rPr>
                <w:rFonts w:ascii="Calibri" w:hAnsi="Calibri" w:cs="Arial"/>
                <w:b/>
                <w:color w:val="002060"/>
                <w:sz w:val="20"/>
                <w:szCs w:val="20"/>
              </w:rPr>
            </w:pPr>
            <w:r>
              <w:rPr>
                <w:rFonts w:ascii="Calibri" w:hAnsi="Calibri" w:cs="Arial"/>
                <w:b/>
                <w:color w:val="002060"/>
                <w:sz w:val="20"/>
                <w:szCs w:val="20"/>
                <w:lang w:val="el-GR"/>
              </w:rPr>
              <w:t>Ε-</w:t>
            </w:r>
            <w:r>
              <w:rPr>
                <w:rFonts w:ascii="Calibri" w:hAnsi="Calibri" w:cs="Arial"/>
                <w:b/>
                <w:color w:val="002060"/>
                <w:sz w:val="20"/>
                <w:szCs w:val="20"/>
              </w:rPr>
              <w:t xml:space="preserve">class </w:t>
            </w:r>
          </w:p>
        </w:tc>
      </w:tr>
      <w:tr w:rsidR="000F4FD4" w:rsidRPr="00705AAD" w14:paraId="60F334B4" w14:textId="77777777" w:rsidTr="007673F3">
        <w:tc>
          <w:tcPr>
            <w:tcW w:w="3306" w:type="dxa"/>
            <w:shd w:val="clear" w:color="auto" w:fill="DDD9C3" w:themeFill="background2" w:themeFillShade="E6"/>
          </w:tcPr>
          <w:p w14:paraId="7E8FABD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8C0E64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B4ECCB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90F8429" w14:textId="77777777" w:rsidR="000F4FD4" w:rsidRPr="00705AAD" w:rsidRDefault="000F4FD4" w:rsidP="007673F3">
            <w:pPr>
              <w:jc w:val="both"/>
              <w:rPr>
                <w:rFonts w:ascii="Calibri" w:hAnsi="Calibri" w:cs="Arial"/>
                <w:i/>
                <w:sz w:val="16"/>
                <w:szCs w:val="16"/>
                <w:lang w:val="el-GR"/>
              </w:rPr>
            </w:pPr>
          </w:p>
          <w:p w14:paraId="534DD4E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CA528A6" w14:textId="77777777" w:rsidTr="007673F3">
              <w:tc>
                <w:tcPr>
                  <w:tcW w:w="2467" w:type="dxa"/>
                  <w:shd w:val="clear" w:color="auto" w:fill="DDD9C3" w:themeFill="background2" w:themeFillShade="E6"/>
                  <w:vAlign w:val="center"/>
                </w:tcPr>
                <w:p w14:paraId="6BEDDB7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1F084E0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385E0F56" w14:textId="77777777" w:rsidTr="007673F3">
              <w:tc>
                <w:tcPr>
                  <w:tcW w:w="2467" w:type="dxa"/>
                </w:tcPr>
                <w:p w14:paraId="07152932" w14:textId="77777777" w:rsidR="000F4FD4" w:rsidRPr="00705AAD" w:rsidRDefault="003D7BE7"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w:t>
                  </w:r>
                </w:p>
              </w:tc>
              <w:tc>
                <w:tcPr>
                  <w:tcW w:w="2468" w:type="dxa"/>
                </w:tcPr>
                <w:p w14:paraId="51DA222E" w14:textId="6FF41E54" w:rsidR="000F4FD4" w:rsidRPr="0024285E" w:rsidRDefault="00884F1E" w:rsidP="0024285E">
                  <w:pPr>
                    <w:rPr>
                      <w:rFonts w:ascii="Calibri" w:hAnsi="Calibri" w:cs="Arial"/>
                      <w:sz w:val="20"/>
                      <w:szCs w:val="20"/>
                      <w:lang w:val="el-GR"/>
                    </w:rPr>
                  </w:pPr>
                  <w:r>
                    <w:rPr>
                      <w:rFonts w:ascii="Calibri" w:hAnsi="Calibri" w:cs="Arial"/>
                      <w:sz w:val="20"/>
                      <w:szCs w:val="20"/>
                      <w:lang w:val="el-GR"/>
                    </w:rPr>
                    <w:t xml:space="preserve">                      </w:t>
                  </w:r>
                  <w:r w:rsidR="00D4045F">
                    <w:rPr>
                      <w:rFonts w:ascii="Calibri" w:hAnsi="Calibri" w:cs="Arial"/>
                      <w:sz w:val="20"/>
                      <w:szCs w:val="20"/>
                      <w:lang w:val="el-GR"/>
                    </w:rPr>
                    <w:t>52</w:t>
                  </w:r>
                </w:p>
              </w:tc>
            </w:tr>
            <w:tr w:rsidR="000F4FD4" w:rsidRPr="00705AAD" w14:paraId="35BE556A" w14:textId="77777777" w:rsidTr="007673F3">
              <w:tc>
                <w:tcPr>
                  <w:tcW w:w="2467" w:type="dxa"/>
                  <w:shd w:val="clear" w:color="auto" w:fill="auto"/>
                </w:tcPr>
                <w:p w14:paraId="0B7F1ACE" w14:textId="77777777" w:rsidR="000F4FD4" w:rsidRPr="00705AAD" w:rsidRDefault="0024285E"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26340C08" w14:textId="77777777" w:rsidR="000F4FD4" w:rsidRPr="0024285E" w:rsidRDefault="00D87625" w:rsidP="007673F3">
                  <w:pPr>
                    <w:jc w:val="center"/>
                    <w:rPr>
                      <w:rFonts w:ascii="Calibri" w:hAnsi="Calibri" w:cs="Arial"/>
                      <w:sz w:val="20"/>
                      <w:szCs w:val="20"/>
                    </w:rPr>
                  </w:pPr>
                  <w:r>
                    <w:rPr>
                      <w:rFonts w:ascii="Calibri" w:hAnsi="Calibri" w:cs="Arial"/>
                      <w:sz w:val="20"/>
                      <w:szCs w:val="20"/>
                    </w:rPr>
                    <w:t>12</w:t>
                  </w:r>
                </w:p>
              </w:tc>
            </w:tr>
            <w:tr w:rsidR="000F4FD4" w:rsidRPr="00705AAD" w14:paraId="1B3EAB05" w14:textId="77777777" w:rsidTr="007673F3">
              <w:tc>
                <w:tcPr>
                  <w:tcW w:w="2467" w:type="dxa"/>
                  <w:shd w:val="clear" w:color="auto" w:fill="auto"/>
                </w:tcPr>
                <w:p w14:paraId="61DF9A6C" w14:textId="77777777" w:rsidR="000F4FD4" w:rsidRPr="00705AAD" w:rsidRDefault="0024285E"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5A34160C" w14:textId="186AED11" w:rsidR="000F4FD4" w:rsidRPr="0024285E" w:rsidRDefault="00D4045F" w:rsidP="007673F3">
                  <w:pPr>
                    <w:jc w:val="center"/>
                    <w:rPr>
                      <w:rFonts w:ascii="Calibri" w:hAnsi="Calibri" w:cs="Arial"/>
                      <w:sz w:val="20"/>
                      <w:szCs w:val="20"/>
                      <w:lang w:val="el-GR"/>
                    </w:rPr>
                  </w:pPr>
                  <w:r>
                    <w:rPr>
                      <w:rFonts w:ascii="Calibri" w:hAnsi="Calibri" w:cs="Arial"/>
                      <w:sz w:val="20"/>
                      <w:szCs w:val="20"/>
                      <w:lang w:val="el-GR"/>
                    </w:rPr>
                    <w:t>86</w:t>
                  </w:r>
                </w:p>
              </w:tc>
            </w:tr>
            <w:tr w:rsidR="000F4FD4" w:rsidRPr="00705AAD" w14:paraId="34D7CB0D" w14:textId="77777777" w:rsidTr="007673F3">
              <w:tc>
                <w:tcPr>
                  <w:tcW w:w="2467" w:type="dxa"/>
                </w:tcPr>
                <w:p w14:paraId="4E339E6E" w14:textId="73E8F123"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009C1943">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14:paraId="2D51C3F8" w14:textId="77777777" w:rsidR="000F4FD4" w:rsidRPr="0024285E" w:rsidRDefault="00757221" w:rsidP="00757221">
                  <w:pPr>
                    <w:rPr>
                      <w:rFonts w:ascii="Calibri" w:hAnsi="Calibri" w:cs="Arial"/>
                      <w:b/>
                      <w:i/>
                      <w:sz w:val="20"/>
                      <w:szCs w:val="20"/>
                      <w:lang w:val="el-GR"/>
                    </w:rPr>
                  </w:pPr>
                  <w:r w:rsidRPr="0024285E">
                    <w:rPr>
                      <w:rFonts w:ascii="Calibri" w:hAnsi="Calibri" w:cs="Arial"/>
                      <w:b/>
                      <w:i/>
                      <w:sz w:val="20"/>
                      <w:szCs w:val="20"/>
                    </w:rPr>
                    <w:t xml:space="preserve">  </w:t>
                  </w:r>
                  <w:r w:rsidR="00884F1E">
                    <w:rPr>
                      <w:rFonts w:ascii="Calibri" w:hAnsi="Calibri" w:cs="Arial"/>
                      <w:b/>
                      <w:i/>
                      <w:sz w:val="20"/>
                      <w:szCs w:val="20"/>
                      <w:lang w:val="el-GR"/>
                    </w:rPr>
                    <w:t xml:space="preserve">                  </w:t>
                  </w:r>
                  <w:r w:rsidRPr="0024285E">
                    <w:rPr>
                      <w:rFonts w:ascii="Calibri" w:hAnsi="Calibri" w:cs="Arial"/>
                      <w:b/>
                      <w:i/>
                      <w:sz w:val="20"/>
                      <w:szCs w:val="20"/>
                    </w:rPr>
                    <w:t>150</w:t>
                  </w:r>
                </w:p>
              </w:tc>
            </w:tr>
          </w:tbl>
          <w:p w14:paraId="55956FEA" w14:textId="77777777" w:rsidR="000F4FD4" w:rsidRPr="00705AAD" w:rsidRDefault="000F4FD4" w:rsidP="007673F3">
            <w:pPr>
              <w:rPr>
                <w:rFonts w:ascii="Tahoma" w:hAnsi="Tahoma" w:cs="Tahoma"/>
              </w:rPr>
            </w:pPr>
          </w:p>
        </w:tc>
      </w:tr>
      <w:tr w:rsidR="000F4FD4" w:rsidRPr="00D4045F" w14:paraId="4D0244EF" w14:textId="77777777" w:rsidTr="007673F3">
        <w:tc>
          <w:tcPr>
            <w:tcW w:w="3306" w:type="dxa"/>
          </w:tcPr>
          <w:p w14:paraId="6D39CF4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DD1DA9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6BBC02D" w14:textId="77777777" w:rsidR="000F4FD4" w:rsidRPr="00705AAD" w:rsidRDefault="000F4FD4" w:rsidP="007673F3">
            <w:pPr>
              <w:jc w:val="both"/>
              <w:rPr>
                <w:rFonts w:ascii="Calibri" w:hAnsi="Calibri" w:cs="Arial"/>
                <w:i/>
                <w:sz w:val="16"/>
                <w:szCs w:val="16"/>
                <w:lang w:val="el-GR"/>
              </w:rPr>
            </w:pPr>
          </w:p>
          <w:p w14:paraId="7BC858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0001A34" w14:textId="77777777" w:rsidR="000F4FD4" w:rsidRPr="00705AAD" w:rsidRDefault="000F4FD4" w:rsidP="007673F3">
            <w:pPr>
              <w:jc w:val="both"/>
              <w:rPr>
                <w:rFonts w:ascii="Calibri" w:hAnsi="Calibri" w:cs="Arial"/>
                <w:i/>
                <w:sz w:val="16"/>
                <w:szCs w:val="16"/>
                <w:lang w:val="el-GR"/>
              </w:rPr>
            </w:pPr>
          </w:p>
          <w:p w14:paraId="2EFA1FDF"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CA585D4" w14:textId="77777777" w:rsidR="000F4FD4" w:rsidRDefault="000F4FD4" w:rsidP="007673F3">
            <w:pPr>
              <w:rPr>
                <w:rFonts w:ascii="Calibri" w:hAnsi="Calibri" w:cs="Arial"/>
                <w:color w:val="002060"/>
                <w:lang w:val="el-GR"/>
              </w:rPr>
            </w:pPr>
          </w:p>
          <w:p w14:paraId="050BEB5D" w14:textId="77777777" w:rsidR="000F4FD4" w:rsidRDefault="000F4FD4" w:rsidP="007673F3">
            <w:pPr>
              <w:rPr>
                <w:rFonts w:ascii="Calibri" w:hAnsi="Calibri" w:cs="Arial"/>
                <w:color w:val="002060"/>
                <w:lang w:val="el-GR"/>
              </w:rPr>
            </w:pPr>
          </w:p>
          <w:p w14:paraId="3550FDFE" w14:textId="77777777" w:rsidR="000F4FD4" w:rsidRDefault="003D7BE7" w:rsidP="007673F3">
            <w:pPr>
              <w:rPr>
                <w:rFonts w:ascii="Calibri" w:hAnsi="Calibri" w:cs="Arial"/>
                <w:color w:val="002060"/>
                <w:lang w:val="el-GR"/>
              </w:rPr>
            </w:pPr>
            <w:r>
              <w:rPr>
                <w:rFonts w:ascii="Calibri" w:hAnsi="Calibri" w:cs="Arial"/>
                <w:color w:val="002060"/>
                <w:lang w:val="el-GR"/>
              </w:rPr>
              <w:t>Εξετάσεις στην Ελληνική.</w:t>
            </w:r>
          </w:p>
          <w:p w14:paraId="7F2CBD61" w14:textId="77777777" w:rsidR="003D7BE7" w:rsidRDefault="003D7BE7" w:rsidP="007673F3">
            <w:pPr>
              <w:rPr>
                <w:rFonts w:ascii="Calibri" w:hAnsi="Calibri" w:cs="Arial"/>
                <w:color w:val="002060"/>
                <w:lang w:val="el-GR"/>
              </w:rPr>
            </w:pPr>
            <w:r>
              <w:rPr>
                <w:rFonts w:ascii="Calibri" w:hAnsi="Calibri" w:cs="Arial"/>
                <w:color w:val="002060"/>
                <w:lang w:val="el-GR"/>
              </w:rPr>
              <w:t>Συνδυασμός πολλαπλής επιλογής, σύντομης απάντησης και ανάπτυξης.</w:t>
            </w:r>
          </w:p>
          <w:p w14:paraId="726A36B5" w14:textId="77777777" w:rsidR="003D7BE7" w:rsidRDefault="003D7BE7" w:rsidP="007673F3">
            <w:pPr>
              <w:rPr>
                <w:rFonts w:ascii="Calibri" w:hAnsi="Calibri" w:cs="Arial"/>
                <w:color w:val="002060"/>
                <w:lang w:val="el-GR"/>
              </w:rPr>
            </w:pPr>
          </w:p>
          <w:p w14:paraId="6FC1C359" w14:textId="77777777" w:rsidR="000F4FD4" w:rsidRDefault="003D7BE7" w:rsidP="007673F3">
            <w:pPr>
              <w:rPr>
                <w:rFonts w:ascii="Calibri" w:hAnsi="Calibri" w:cs="Arial"/>
                <w:color w:val="002060"/>
                <w:lang w:val="el-GR"/>
              </w:rPr>
            </w:pPr>
            <w:r>
              <w:rPr>
                <w:rFonts w:ascii="Calibri" w:hAnsi="Calibri" w:cs="Arial"/>
                <w:color w:val="002060"/>
                <w:lang w:val="el-GR"/>
              </w:rPr>
              <w:t xml:space="preserve">Προαιρετικές ασκήσεις κατά την διάρκεια του εξαμήνου και προαιρετική εργασία στο τέλος του εξαμήνου. Η προαιρετική εργασία προϋποθέτει αξιοποίηση βιβλιογραφίας και ενθαρρύνει την επεξεργασία στατιστικών δεδομένων.  </w:t>
            </w:r>
          </w:p>
          <w:p w14:paraId="77702870" w14:textId="77777777" w:rsidR="000F4FD4" w:rsidRDefault="000F4FD4" w:rsidP="007673F3">
            <w:pPr>
              <w:rPr>
                <w:rFonts w:ascii="Calibri" w:hAnsi="Calibri" w:cs="Arial"/>
                <w:color w:val="002060"/>
                <w:lang w:val="el-GR"/>
              </w:rPr>
            </w:pPr>
          </w:p>
          <w:p w14:paraId="6C77DA65" w14:textId="77777777" w:rsidR="000F4FD4" w:rsidRPr="00705AAD" w:rsidRDefault="000F4FD4" w:rsidP="007673F3">
            <w:pPr>
              <w:rPr>
                <w:rFonts w:ascii="Calibri" w:hAnsi="Calibri" w:cs="Arial"/>
                <w:color w:val="002060"/>
                <w:lang w:val="el-GR"/>
              </w:rPr>
            </w:pPr>
          </w:p>
        </w:tc>
      </w:tr>
    </w:tbl>
    <w:p w14:paraId="6B1B628F"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6048E" w14:paraId="5AD0EA26" w14:textId="77777777" w:rsidTr="007673F3">
        <w:tc>
          <w:tcPr>
            <w:tcW w:w="8472" w:type="dxa"/>
          </w:tcPr>
          <w:p w14:paraId="14A0EAB5"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7C58E4D0" w14:textId="77777777" w:rsidR="00513AE1" w:rsidRDefault="00513AE1" w:rsidP="00513AE1">
            <w:pPr>
              <w:autoSpaceDE w:val="0"/>
              <w:autoSpaceDN w:val="0"/>
              <w:adjustRightInd w:val="0"/>
              <w:rPr>
                <w:lang w:val="el-GR"/>
              </w:rPr>
            </w:pPr>
            <w:proofErr w:type="spellStart"/>
            <w:r w:rsidRPr="00294DA8">
              <w:rPr>
                <w:sz w:val="22"/>
                <w:szCs w:val="22"/>
              </w:rPr>
              <w:t>AndrewB</w:t>
            </w:r>
            <w:proofErr w:type="spellEnd"/>
            <w:r w:rsidRPr="00513AE1">
              <w:rPr>
                <w:sz w:val="22"/>
                <w:szCs w:val="22"/>
                <w:lang w:val="el-GR"/>
              </w:rPr>
              <w:t xml:space="preserve">. </w:t>
            </w:r>
            <w:r w:rsidRPr="00294DA8">
              <w:rPr>
                <w:sz w:val="22"/>
                <w:szCs w:val="22"/>
              </w:rPr>
              <w:t>Abel</w:t>
            </w:r>
            <w:r w:rsidRPr="00513AE1">
              <w:rPr>
                <w:sz w:val="22"/>
                <w:szCs w:val="22"/>
                <w:lang w:val="el-GR"/>
              </w:rPr>
              <w:t xml:space="preserve">, </w:t>
            </w:r>
            <w:proofErr w:type="spellStart"/>
            <w:r w:rsidRPr="00294DA8">
              <w:rPr>
                <w:sz w:val="22"/>
                <w:szCs w:val="22"/>
              </w:rPr>
              <w:t>BenS</w:t>
            </w:r>
            <w:proofErr w:type="spellEnd"/>
            <w:r w:rsidRPr="00513AE1">
              <w:rPr>
                <w:sz w:val="22"/>
                <w:szCs w:val="22"/>
                <w:lang w:val="el-GR"/>
              </w:rPr>
              <w:t xml:space="preserve">. </w:t>
            </w:r>
            <w:r w:rsidRPr="00294DA8">
              <w:rPr>
                <w:sz w:val="22"/>
                <w:szCs w:val="22"/>
              </w:rPr>
              <w:t>Bernanke</w:t>
            </w:r>
            <w:r w:rsidRPr="00513AE1">
              <w:rPr>
                <w:sz w:val="22"/>
                <w:szCs w:val="22"/>
                <w:lang w:val="el-GR"/>
              </w:rPr>
              <w:t xml:space="preserve"> και </w:t>
            </w:r>
            <w:proofErr w:type="spellStart"/>
            <w:r w:rsidRPr="00294DA8">
              <w:rPr>
                <w:sz w:val="22"/>
                <w:szCs w:val="22"/>
              </w:rPr>
              <w:t>DeanCroushore</w:t>
            </w:r>
            <w:proofErr w:type="spellEnd"/>
            <w:r w:rsidRPr="00513AE1">
              <w:rPr>
                <w:sz w:val="22"/>
                <w:szCs w:val="22"/>
                <w:lang w:val="el-GR"/>
              </w:rPr>
              <w:t xml:space="preserve"> (2017) </w:t>
            </w:r>
            <w:r w:rsidRPr="00513AE1">
              <w:rPr>
                <w:i/>
                <w:iCs/>
                <w:sz w:val="22"/>
                <w:szCs w:val="22"/>
                <w:lang w:val="el-GR"/>
              </w:rPr>
              <w:t xml:space="preserve">Μακροοικονομική, </w:t>
            </w:r>
            <w:proofErr w:type="spellStart"/>
            <w:r w:rsidRPr="00513AE1">
              <w:rPr>
                <w:sz w:val="22"/>
                <w:szCs w:val="22"/>
                <w:lang w:val="el-GR"/>
              </w:rPr>
              <w:t>Εκδοσεις</w:t>
            </w:r>
            <w:proofErr w:type="spellEnd"/>
            <w:r w:rsidRPr="00513AE1">
              <w:rPr>
                <w:sz w:val="22"/>
                <w:szCs w:val="22"/>
                <w:lang w:val="el-GR"/>
              </w:rPr>
              <w:t xml:space="preserve"> Κριτική</w:t>
            </w:r>
          </w:p>
          <w:p w14:paraId="794EEF34" w14:textId="26A9D6D5" w:rsidR="00513AE1" w:rsidRPr="009C1943" w:rsidRDefault="00513AE1" w:rsidP="00513AE1">
            <w:pPr>
              <w:autoSpaceDE w:val="0"/>
              <w:autoSpaceDN w:val="0"/>
              <w:adjustRightInd w:val="0"/>
              <w:rPr>
                <w:sz w:val="22"/>
                <w:szCs w:val="22"/>
                <w:lang w:val="el-GR"/>
              </w:rPr>
            </w:pPr>
            <w:r>
              <w:rPr>
                <w:sz w:val="22"/>
                <w:szCs w:val="22"/>
              </w:rPr>
              <w:t>M</w:t>
            </w:r>
            <w:r w:rsidRPr="00513AE1">
              <w:rPr>
                <w:sz w:val="22"/>
                <w:szCs w:val="22"/>
                <w:lang w:val="el-GR"/>
              </w:rPr>
              <w:t xml:space="preserve">. </w:t>
            </w:r>
            <w:proofErr w:type="spellStart"/>
            <w:r>
              <w:rPr>
                <w:sz w:val="22"/>
                <w:szCs w:val="22"/>
              </w:rPr>
              <w:t>Burda</w:t>
            </w:r>
            <w:proofErr w:type="spellEnd"/>
            <w:r w:rsidR="009C1943">
              <w:rPr>
                <w:sz w:val="22"/>
                <w:szCs w:val="22"/>
                <w:lang w:val="el-GR"/>
              </w:rPr>
              <w:t xml:space="preserve"> </w:t>
            </w:r>
            <w:r>
              <w:rPr>
                <w:sz w:val="22"/>
                <w:szCs w:val="22"/>
              </w:rPr>
              <w:t>and</w:t>
            </w:r>
            <w:r w:rsidR="009C1943">
              <w:rPr>
                <w:sz w:val="22"/>
                <w:szCs w:val="22"/>
                <w:lang w:val="el-GR"/>
              </w:rPr>
              <w:t xml:space="preserve"> </w:t>
            </w:r>
            <w:proofErr w:type="gramStart"/>
            <w:r>
              <w:rPr>
                <w:sz w:val="22"/>
                <w:szCs w:val="22"/>
              </w:rPr>
              <w:t>C</w:t>
            </w:r>
            <w:r w:rsidRPr="00513AE1">
              <w:rPr>
                <w:sz w:val="22"/>
                <w:szCs w:val="22"/>
                <w:lang w:val="el-GR"/>
              </w:rPr>
              <w:t>.,</w:t>
            </w:r>
            <w:proofErr w:type="spellStart"/>
            <w:r>
              <w:rPr>
                <w:sz w:val="22"/>
                <w:szCs w:val="22"/>
              </w:rPr>
              <w:t>Wyplosz</w:t>
            </w:r>
            <w:proofErr w:type="spellEnd"/>
            <w:proofErr w:type="gramEnd"/>
            <w:r w:rsidRPr="00513AE1">
              <w:rPr>
                <w:sz w:val="22"/>
                <w:szCs w:val="22"/>
                <w:lang w:val="el-GR"/>
              </w:rPr>
              <w:t xml:space="preserve">, 2009, </w:t>
            </w:r>
            <w:proofErr w:type="spellStart"/>
            <w:r>
              <w:rPr>
                <w:sz w:val="22"/>
                <w:szCs w:val="22"/>
                <w:lang w:val="el-GR"/>
              </w:rPr>
              <w:t>ΕυρωπαϊκήΜακροοικονμική</w:t>
            </w:r>
            <w:proofErr w:type="spellEnd"/>
            <w:r>
              <w:rPr>
                <w:sz w:val="22"/>
                <w:szCs w:val="22"/>
                <w:lang w:val="el-GR"/>
              </w:rPr>
              <w:t xml:space="preserve">, </w:t>
            </w:r>
            <w:proofErr w:type="spellStart"/>
            <w:r>
              <w:rPr>
                <w:sz w:val="22"/>
                <w:szCs w:val="22"/>
              </w:rPr>
              <w:t>Gutemberg</w:t>
            </w:r>
            <w:proofErr w:type="spellEnd"/>
          </w:p>
          <w:p w14:paraId="2FDB627B" w14:textId="18654F8B" w:rsidR="0076048E" w:rsidRPr="00513AE1" w:rsidRDefault="0076048E" w:rsidP="0076048E">
            <w:pPr>
              <w:autoSpaceDE w:val="0"/>
              <w:autoSpaceDN w:val="0"/>
              <w:adjustRightInd w:val="0"/>
              <w:rPr>
                <w:lang w:val="el-GR"/>
              </w:rPr>
            </w:pPr>
            <w:r w:rsidRPr="0076048E">
              <w:rPr>
                <w:lang w:val="el-GR"/>
              </w:rPr>
              <w:t xml:space="preserve"> Θ. Λιανός, Α. </w:t>
            </w:r>
            <w:proofErr w:type="spellStart"/>
            <w:r w:rsidRPr="0076048E">
              <w:rPr>
                <w:lang w:val="el-GR"/>
              </w:rPr>
              <w:t>Ψειρίδου</w:t>
            </w:r>
            <w:proofErr w:type="spellEnd"/>
            <w:r w:rsidRPr="0076048E">
              <w:rPr>
                <w:lang w:val="el-GR"/>
              </w:rPr>
              <w:t xml:space="preserve"> (2016) Οικονομική ανάλυση και πολική – Μακροοικονομική. Αποθετήριο</w:t>
            </w:r>
            <w:r>
              <w:t xml:space="preserve"> </w:t>
            </w:r>
            <w:r w:rsidRPr="0076048E">
              <w:rPr>
                <w:lang w:val="el-GR"/>
              </w:rPr>
              <w:t>"</w:t>
            </w:r>
            <w:proofErr w:type="spellStart"/>
            <w:r w:rsidRPr="0076048E">
              <w:rPr>
                <w:lang w:val="el-GR"/>
              </w:rPr>
              <w:t>Κάλλιπος</w:t>
            </w:r>
            <w:proofErr w:type="spellEnd"/>
            <w:r w:rsidRPr="0076048E">
              <w:rPr>
                <w:lang w:val="el-GR"/>
              </w:rPr>
              <w:t>"</w:t>
            </w:r>
          </w:p>
          <w:p w14:paraId="643B909B" w14:textId="77777777" w:rsidR="00513AE1" w:rsidRPr="00513AE1" w:rsidRDefault="00513AE1" w:rsidP="00A8723B">
            <w:pPr>
              <w:pStyle w:val="ListParagraph"/>
              <w:ind w:left="0"/>
              <w:jc w:val="both"/>
              <w:rPr>
                <w:rFonts w:cs="Arial"/>
                <w:i/>
                <w:sz w:val="16"/>
                <w:szCs w:val="16"/>
              </w:rPr>
            </w:pPr>
          </w:p>
          <w:p w14:paraId="5C2767BE" w14:textId="77777777" w:rsidR="000F4FD4"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6EC3D144" w14:textId="77777777" w:rsidR="00513AE1" w:rsidRPr="00513AE1" w:rsidRDefault="00513AE1" w:rsidP="00513AE1">
            <w:pPr>
              <w:rPr>
                <w:lang w:val="el-GR"/>
              </w:rPr>
            </w:pPr>
            <w:r>
              <w:rPr>
                <w:lang w:val="el-GR"/>
              </w:rPr>
              <w:t>Οικονομικές εξελίξεις ΚΕΠΕ</w:t>
            </w:r>
          </w:p>
          <w:p w14:paraId="69401776" w14:textId="77777777" w:rsidR="000F4FD4" w:rsidRPr="00705AAD" w:rsidRDefault="000F4FD4" w:rsidP="007673F3">
            <w:pPr>
              <w:jc w:val="both"/>
              <w:rPr>
                <w:rFonts w:ascii="Calibri" w:hAnsi="Calibri" w:cs="Arial"/>
                <w:b/>
                <w:lang w:val="el-GR"/>
              </w:rPr>
            </w:pPr>
          </w:p>
        </w:tc>
      </w:tr>
      <w:bookmarkEnd w:id="0"/>
    </w:tbl>
    <w:p w14:paraId="1BB39D4E"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4671" w14:textId="77777777" w:rsidR="00B5376C" w:rsidRDefault="00B5376C">
      <w:r>
        <w:separator/>
      </w:r>
    </w:p>
  </w:endnote>
  <w:endnote w:type="continuationSeparator" w:id="0">
    <w:p w14:paraId="75EA36E4" w14:textId="77777777" w:rsidR="00B5376C" w:rsidRDefault="00B5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B5A5" w14:textId="77777777" w:rsidR="00B5376C" w:rsidRDefault="00B5376C">
      <w:r>
        <w:separator/>
      </w:r>
    </w:p>
  </w:footnote>
  <w:footnote w:type="continuationSeparator" w:id="0">
    <w:p w14:paraId="1F44F970" w14:textId="77777777" w:rsidR="00B5376C" w:rsidRDefault="00B5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59B" w14:textId="77777777" w:rsidR="007673F3" w:rsidRDefault="008F4AF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369FACDF"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9.6pt;height:9.6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2635598"/>
    <w:multiLevelType w:val="hybridMultilevel"/>
    <w:tmpl w:val="E362E52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E50842"/>
    <w:multiLevelType w:val="multilevel"/>
    <w:tmpl w:val="E198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0"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703628902">
    <w:abstractNumId w:val="26"/>
  </w:num>
  <w:num w:numId="2" w16cid:durableId="1761289089">
    <w:abstractNumId w:val="10"/>
  </w:num>
  <w:num w:numId="3" w16cid:durableId="623998529">
    <w:abstractNumId w:val="5"/>
  </w:num>
  <w:num w:numId="4" w16cid:durableId="2103212630">
    <w:abstractNumId w:val="2"/>
  </w:num>
  <w:num w:numId="5" w16cid:durableId="1587955894">
    <w:abstractNumId w:val="4"/>
  </w:num>
  <w:num w:numId="6" w16cid:durableId="1591305169">
    <w:abstractNumId w:val="43"/>
  </w:num>
  <w:num w:numId="7" w16cid:durableId="660734503">
    <w:abstractNumId w:val="18"/>
  </w:num>
  <w:num w:numId="8" w16cid:durableId="946541920">
    <w:abstractNumId w:val="8"/>
  </w:num>
  <w:num w:numId="9" w16cid:durableId="1613517899">
    <w:abstractNumId w:val="35"/>
  </w:num>
  <w:num w:numId="10" w16cid:durableId="530611346">
    <w:abstractNumId w:val="44"/>
  </w:num>
  <w:num w:numId="11" w16cid:durableId="1440175278">
    <w:abstractNumId w:val="19"/>
  </w:num>
  <w:num w:numId="12" w16cid:durableId="1418482033">
    <w:abstractNumId w:val="23"/>
  </w:num>
  <w:num w:numId="13" w16cid:durableId="1599214269">
    <w:abstractNumId w:val="8"/>
  </w:num>
  <w:num w:numId="14" w16cid:durableId="688410479">
    <w:abstractNumId w:val="14"/>
  </w:num>
  <w:num w:numId="15" w16cid:durableId="899485495">
    <w:abstractNumId w:val="39"/>
  </w:num>
  <w:num w:numId="16" w16cid:durableId="1168516211">
    <w:abstractNumId w:val="35"/>
  </w:num>
  <w:num w:numId="17" w16cid:durableId="1125348156">
    <w:abstractNumId w:val="12"/>
  </w:num>
  <w:num w:numId="18" w16cid:durableId="1438792970">
    <w:abstractNumId w:val="24"/>
  </w:num>
  <w:num w:numId="19" w16cid:durableId="1701931220">
    <w:abstractNumId w:val="0"/>
  </w:num>
  <w:num w:numId="20" w16cid:durableId="1441336784">
    <w:abstractNumId w:val="16"/>
  </w:num>
  <w:num w:numId="21" w16cid:durableId="1498955493">
    <w:abstractNumId w:val="6"/>
  </w:num>
  <w:num w:numId="22" w16cid:durableId="635918512">
    <w:abstractNumId w:val="30"/>
  </w:num>
  <w:num w:numId="23" w16cid:durableId="753624045">
    <w:abstractNumId w:val="11"/>
  </w:num>
  <w:num w:numId="24" w16cid:durableId="1891187794">
    <w:abstractNumId w:val="20"/>
  </w:num>
  <w:num w:numId="25" w16cid:durableId="1210066447">
    <w:abstractNumId w:val="1"/>
  </w:num>
  <w:num w:numId="26" w16cid:durableId="416052178">
    <w:abstractNumId w:val="45"/>
  </w:num>
  <w:num w:numId="27" w16cid:durableId="1409884030">
    <w:abstractNumId w:val="33"/>
  </w:num>
  <w:num w:numId="28" w16cid:durableId="1157457737">
    <w:abstractNumId w:val="7"/>
  </w:num>
  <w:num w:numId="29" w16cid:durableId="2056735490">
    <w:abstractNumId w:val="25"/>
  </w:num>
  <w:num w:numId="30" w16cid:durableId="2028093988">
    <w:abstractNumId w:val="41"/>
  </w:num>
  <w:num w:numId="31" w16cid:durableId="64961503">
    <w:abstractNumId w:val="9"/>
  </w:num>
  <w:num w:numId="32" w16cid:durableId="2047754973">
    <w:abstractNumId w:val="28"/>
  </w:num>
  <w:num w:numId="33" w16cid:durableId="1903901193">
    <w:abstractNumId w:val="22"/>
  </w:num>
  <w:num w:numId="34" w16cid:durableId="316693191">
    <w:abstractNumId w:val="40"/>
  </w:num>
  <w:num w:numId="35" w16cid:durableId="112246211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4586571">
    <w:abstractNumId w:val="32"/>
  </w:num>
  <w:num w:numId="37" w16cid:durableId="1350107363">
    <w:abstractNumId w:val="21"/>
  </w:num>
  <w:num w:numId="38" w16cid:durableId="2005664821">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6828703">
    <w:abstractNumId w:val="37"/>
  </w:num>
  <w:num w:numId="40" w16cid:durableId="615520867">
    <w:abstractNumId w:val="31"/>
  </w:num>
  <w:num w:numId="41" w16cid:durableId="345789873">
    <w:abstractNumId w:val="17"/>
  </w:num>
  <w:num w:numId="42" w16cid:durableId="312374111">
    <w:abstractNumId w:val="27"/>
  </w:num>
  <w:num w:numId="43" w16cid:durableId="853228788">
    <w:abstractNumId w:val="29"/>
  </w:num>
  <w:num w:numId="44" w16cid:durableId="1567836827">
    <w:abstractNumId w:val="38"/>
  </w:num>
  <w:num w:numId="45" w16cid:durableId="1621033296">
    <w:abstractNumId w:val="3"/>
  </w:num>
  <w:num w:numId="46" w16cid:durableId="931815118">
    <w:abstractNumId w:val="36"/>
  </w:num>
  <w:num w:numId="47" w16cid:durableId="289820522">
    <w:abstractNumId w:val="34"/>
  </w:num>
  <w:num w:numId="48" w16cid:durableId="23667601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964C5"/>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914"/>
    <w:rsid w:val="00222F35"/>
    <w:rsid w:val="00225396"/>
    <w:rsid w:val="00231676"/>
    <w:rsid w:val="00232D05"/>
    <w:rsid w:val="00233376"/>
    <w:rsid w:val="00236495"/>
    <w:rsid w:val="00236E9B"/>
    <w:rsid w:val="00240545"/>
    <w:rsid w:val="00241B32"/>
    <w:rsid w:val="00241C5D"/>
    <w:rsid w:val="0024285E"/>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3597"/>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687F"/>
    <w:rsid w:val="003502E3"/>
    <w:rsid w:val="00350F13"/>
    <w:rsid w:val="00352D0C"/>
    <w:rsid w:val="00353C50"/>
    <w:rsid w:val="00354399"/>
    <w:rsid w:val="0035569A"/>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6257"/>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3961"/>
    <w:rsid w:val="0041592E"/>
    <w:rsid w:val="00417268"/>
    <w:rsid w:val="00420A16"/>
    <w:rsid w:val="00420B9D"/>
    <w:rsid w:val="004216E3"/>
    <w:rsid w:val="0042341E"/>
    <w:rsid w:val="00427915"/>
    <w:rsid w:val="00432460"/>
    <w:rsid w:val="00433C56"/>
    <w:rsid w:val="00434C31"/>
    <w:rsid w:val="004352B8"/>
    <w:rsid w:val="004354B5"/>
    <w:rsid w:val="00435F58"/>
    <w:rsid w:val="0043627C"/>
    <w:rsid w:val="00436925"/>
    <w:rsid w:val="00437061"/>
    <w:rsid w:val="00440B26"/>
    <w:rsid w:val="00441965"/>
    <w:rsid w:val="00444BFF"/>
    <w:rsid w:val="00444DE1"/>
    <w:rsid w:val="0045017C"/>
    <w:rsid w:val="00450193"/>
    <w:rsid w:val="00450D6B"/>
    <w:rsid w:val="004520BF"/>
    <w:rsid w:val="0045444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1730"/>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384"/>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0868"/>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287"/>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CD3"/>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221"/>
    <w:rsid w:val="0075740B"/>
    <w:rsid w:val="007579E6"/>
    <w:rsid w:val="0076048E"/>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6840"/>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296"/>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1E"/>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4AF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943"/>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A96"/>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5C9"/>
    <w:rsid w:val="00A84681"/>
    <w:rsid w:val="00A8714C"/>
    <w:rsid w:val="00A8723B"/>
    <w:rsid w:val="00A90498"/>
    <w:rsid w:val="00AA156C"/>
    <w:rsid w:val="00AA2240"/>
    <w:rsid w:val="00AA2ACD"/>
    <w:rsid w:val="00AA6FD8"/>
    <w:rsid w:val="00AB03BE"/>
    <w:rsid w:val="00AB18AC"/>
    <w:rsid w:val="00AB5159"/>
    <w:rsid w:val="00AB608F"/>
    <w:rsid w:val="00AB6B71"/>
    <w:rsid w:val="00AB6E69"/>
    <w:rsid w:val="00AB7A54"/>
    <w:rsid w:val="00AC0EE4"/>
    <w:rsid w:val="00AC104D"/>
    <w:rsid w:val="00AC1B1B"/>
    <w:rsid w:val="00AC3358"/>
    <w:rsid w:val="00AC3ABD"/>
    <w:rsid w:val="00AC56A2"/>
    <w:rsid w:val="00AD171A"/>
    <w:rsid w:val="00AD2837"/>
    <w:rsid w:val="00AD353F"/>
    <w:rsid w:val="00AD3CB2"/>
    <w:rsid w:val="00AD7BC6"/>
    <w:rsid w:val="00AD7F47"/>
    <w:rsid w:val="00AE11CE"/>
    <w:rsid w:val="00AE3F14"/>
    <w:rsid w:val="00AE3F83"/>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26135"/>
    <w:rsid w:val="00B30FE0"/>
    <w:rsid w:val="00B32D90"/>
    <w:rsid w:val="00B3321C"/>
    <w:rsid w:val="00B34D0C"/>
    <w:rsid w:val="00B36D17"/>
    <w:rsid w:val="00B374D1"/>
    <w:rsid w:val="00B4658E"/>
    <w:rsid w:val="00B468E0"/>
    <w:rsid w:val="00B47190"/>
    <w:rsid w:val="00B52893"/>
    <w:rsid w:val="00B52AAC"/>
    <w:rsid w:val="00B5376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1547"/>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21"/>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45F"/>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86E38"/>
    <w:rsid w:val="00D87625"/>
    <w:rsid w:val="00D905F8"/>
    <w:rsid w:val="00D9383A"/>
    <w:rsid w:val="00D9642D"/>
    <w:rsid w:val="00D971F5"/>
    <w:rsid w:val="00D975D7"/>
    <w:rsid w:val="00D97ACB"/>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3C82"/>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22EB"/>
    <w:rsid w:val="00EB5323"/>
    <w:rsid w:val="00EB7E6E"/>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5F0E"/>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8BE"/>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5F92A"/>
  <w15:docId w15:val="{E17C8EFA-EAE0-4EFC-A3FD-E834BF79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5561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Platon Tinios</cp:lastModifiedBy>
  <cp:revision>2</cp:revision>
  <cp:lastPrinted>2014-04-24T14:33:00Z</cp:lastPrinted>
  <dcterms:created xsi:type="dcterms:W3CDTF">2023-03-22T07:41:00Z</dcterms:created>
  <dcterms:modified xsi:type="dcterms:W3CDTF">2023-03-22T07:41:00Z</dcterms:modified>
</cp:coreProperties>
</file>