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rsidR="000F4FD4" w:rsidRPr="00705AAD" w:rsidRDefault="000F4FD4" w:rsidP="000F4FD4">
      <w:pPr>
        <w:widowControl w:val="0"/>
        <w:numPr>
          <w:ilvl w:val="0"/>
          <w:numId w:val="13"/>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8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305"/>
        <w:gridCol w:w="1127"/>
        <w:gridCol w:w="1208"/>
        <w:gridCol w:w="351"/>
        <w:gridCol w:w="1240"/>
      </w:tblGrid>
      <w:tr w:rsidR="000F4FD4" w:rsidRPr="00705AAD" w:rsidTr="45085491">
        <w:tc>
          <w:tcPr>
            <w:tcW w:w="3205" w:type="dxa"/>
            <w:shd w:val="clear" w:color="auto" w:fill="DDD9C3"/>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0F4FD4" w:rsidRPr="00705AAD" w:rsidRDefault="436AD8F2" w:rsidP="007673F3">
            <w:r w:rsidRPr="436AD8F2">
              <w:rPr>
                <w:rFonts w:ascii="Calibri" w:eastAsia="Calibri" w:hAnsi="Calibri" w:cs="Calibri"/>
                <w:color w:val="002060"/>
                <w:sz w:val="20"/>
                <w:szCs w:val="20"/>
                <w:lang w:val="el-GR"/>
              </w:rPr>
              <w:t>ΧΡΗΜΑΤΟΟΙΚΟΝΟΜΙΚΗΣ ΚΑΙ ΣΤΑΤΙΣΤΙΚΗΣ</w:t>
            </w:r>
          </w:p>
          <w:p w:rsidR="000F4FD4" w:rsidRPr="00705AAD" w:rsidRDefault="000F4FD4" w:rsidP="436AD8F2">
            <w:pPr>
              <w:rPr>
                <w:rFonts w:ascii="Calibri" w:hAnsi="Calibri" w:cs="Arial"/>
                <w:color w:val="002060"/>
                <w:sz w:val="20"/>
                <w:szCs w:val="20"/>
              </w:rPr>
            </w:pPr>
          </w:p>
        </w:tc>
      </w:tr>
      <w:tr w:rsidR="000F4FD4" w:rsidRPr="00705AAD" w:rsidTr="45085491">
        <w:tc>
          <w:tcPr>
            <w:tcW w:w="3205" w:type="dxa"/>
            <w:shd w:val="clear" w:color="auto" w:fill="DDD9C3"/>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0F4FD4" w:rsidRPr="00705AAD" w:rsidRDefault="436AD8F2" w:rsidP="007673F3">
            <w:r w:rsidRPr="436AD8F2">
              <w:rPr>
                <w:rFonts w:ascii="Calibri" w:eastAsia="Calibri" w:hAnsi="Calibri" w:cs="Calibri"/>
                <w:color w:val="002060"/>
                <w:sz w:val="20"/>
                <w:szCs w:val="20"/>
                <w:lang w:val="el-GR"/>
              </w:rPr>
              <w:t>ΣΤΑΤΙΣΤΙΚΗΣ ΚΑΙ ΑΣΦΑΛΙΣΤΙΚΗΣ ΕΠΙΣΤΗΜΗΣ</w:t>
            </w:r>
          </w:p>
          <w:p w:rsidR="000F4FD4" w:rsidRPr="00705AAD" w:rsidRDefault="000F4FD4" w:rsidP="436AD8F2">
            <w:pPr>
              <w:rPr>
                <w:rFonts w:ascii="Calibri" w:hAnsi="Calibri" w:cs="Arial"/>
                <w:color w:val="002060"/>
                <w:sz w:val="20"/>
                <w:szCs w:val="20"/>
              </w:rPr>
            </w:pPr>
          </w:p>
        </w:tc>
      </w:tr>
      <w:tr w:rsidR="000F4FD4" w:rsidRPr="00705AAD" w:rsidTr="45085491">
        <w:tc>
          <w:tcPr>
            <w:tcW w:w="3205" w:type="dxa"/>
            <w:shd w:val="clear" w:color="auto" w:fill="DDD9C3"/>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F4FD4" w:rsidRPr="00705AAD" w:rsidRDefault="436AD8F2" w:rsidP="007673F3">
            <w:r w:rsidRPr="436AD8F2">
              <w:rPr>
                <w:rFonts w:ascii="Calibri" w:eastAsia="Calibri" w:hAnsi="Calibri" w:cs="Calibri"/>
                <w:color w:val="002060"/>
                <w:sz w:val="20"/>
                <w:szCs w:val="20"/>
                <w:lang w:val="el-GR"/>
              </w:rPr>
              <w:t>ΠΡΟΠΤΥΧΙΑΚΟ</w:t>
            </w:r>
          </w:p>
          <w:p w:rsidR="000F4FD4" w:rsidRPr="00705AAD" w:rsidRDefault="000F4FD4" w:rsidP="436AD8F2">
            <w:pPr>
              <w:rPr>
                <w:rFonts w:ascii="Calibri" w:hAnsi="Calibri" w:cs="Arial"/>
                <w:color w:val="002060"/>
                <w:sz w:val="20"/>
                <w:szCs w:val="20"/>
                <w:lang w:val="el-GR"/>
              </w:rPr>
            </w:pPr>
          </w:p>
        </w:tc>
      </w:tr>
      <w:tr w:rsidR="000F4FD4" w:rsidRPr="00705AAD" w:rsidTr="45085491">
        <w:tc>
          <w:tcPr>
            <w:tcW w:w="3205" w:type="dxa"/>
            <w:shd w:val="clear" w:color="auto" w:fill="DDD9C3"/>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305" w:type="dxa"/>
          </w:tcPr>
          <w:p w:rsidR="000F4FD4" w:rsidRPr="00705AAD" w:rsidRDefault="670C3C93" w:rsidP="007673F3">
            <w:r w:rsidRPr="670C3C93">
              <w:rPr>
                <w:rFonts w:ascii="Calibri" w:eastAsia="Calibri" w:hAnsi="Calibri" w:cs="Calibri"/>
                <w:b/>
                <w:bCs/>
                <w:sz w:val="20"/>
                <w:szCs w:val="20"/>
                <w:lang w:val="el-GR"/>
              </w:rPr>
              <w:t>ΣΑΜΑΘΑ-17</w:t>
            </w:r>
          </w:p>
          <w:p w:rsidR="000F4FD4" w:rsidRPr="00705AAD" w:rsidRDefault="000F4FD4" w:rsidP="436AD8F2">
            <w:pPr>
              <w:rPr>
                <w:rFonts w:ascii="Calibri" w:hAnsi="Calibri" w:cs="Arial"/>
                <w:b/>
                <w:bCs/>
                <w:sz w:val="20"/>
                <w:szCs w:val="20"/>
                <w:lang w:val="el-GR"/>
              </w:rPr>
            </w:pPr>
          </w:p>
        </w:tc>
        <w:tc>
          <w:tcPr>
            <w:tcW w:w="2335" w:type="dxa"/>
            <w:gridSpan w:val="2"/>
            <w:shd w:val="clear" w:color="auto" w:fill="DDD9C3"/>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0F4FD4" w:rsidRPr="00705AAD" w:rsidRDefault="670C3C93" w:rsidP="670C3C93">
            <w:pPr>
              <w:spacing w:line="259" w:lineRule="auto"/>
              <w:rPr>
                <w:rFonts w:ascii="Calibri" w:hAnsi="Calibri" w:cs="Arial"/>
                <w:b/>
                <w:bCs/>
                <w:sz w:val="20"/>
                <w:szCs w:val="20"/>
                <w:lang w:val="el-GR"/>
              </w:rPr>
            </w:pPr>
            <w:r w:rsidRPr="670C3C93">
              <w:rPr>
                <w:rFonts w:ascii="Calibri" w:hAnsi="Calibri" w:cs="Arial"/>
                <w:b/>
                <w:bCs/>
                <w:sz w:val="20"/>
                <w:szCs w:val="20"/>
                <w:lang w:val="el-GR"/>
              </w:rPr>
              <w:t>2</w:t>
            </w:r>
          </w:p>
        </w:tc>
      </w:tr>
      <w:tr w:rsidR="000F4FD4" w:rsidRPr="00705AAD" w:rsidTr="45085491">
        <w:trPr>
          <w:trHeight w:val="375"/>
        </w:trPr>
        <w:tc>
          <w:tcPr>
            <w:tcW w:w="3205" w:type="dxa"/>
            <w:shd w:val="clear" w:color="auto" w:fill="DDD9C3"/>
            <w:vAlign w:val="center"/>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670C3C93" w:rsidRDefault="670C3C93" w:rsidP="670C3C93">
            <w:pPr>
              <w:spacing w:line="259" w:lineRule="auto"/>
            </w:pPr>
            <w:r w:rsidRPr="670C3C93">
              <w:rPr>
                <w:rFonts w:ascii="Calibri" w:eastAsia="Calibri" w:hAnsi="Calibri" w:cs="Calibri"/>
                <w:sz w:val="20"/>
                <w:szCs w:val="20"/>
                <w:lang w:val="el-GR"/>
              </w:rPr>
              <w:t>ΕΦΑΡΜΟΣΜΕΝΗ ΑΛΓΕΒΡΑ</w:t>
            </w:r>
          </w:p>
          <w:p w:rsidR="000F4FD4" w:rsidRPr="00705AAD" w:rsidRDefault="000F4FD4" w:rsidP="670C3C93">
            <w:pPr>
              <w:rPr>
                <w:rFonts w:ascii="Calibri" w:hAnsi="Calibri" w:cs="Arial"/>
                <w:sz w:val="20"/>
                <w:szCs w:val="20"/>
              </w:rPr>
            </w:pPr>
          </w:p>
        </w:tc>
      </w:tr>
      <w:tr w:rsidR="000F4FD4" w:rsidRPr="00705AAD" w:rsidTr="45085491">
        <w:trPr>
          <w:trHeight w:val="196"/>
        </w:trPr>
        <w:tc>
          <w:tcPr>
            <w:tcW w:w="5637" w:type="dxa"/>
            <w:gridSpan w:val="3"/>
            <w:shd w:val="clear" w:color="auto" w:fill="DDD9C3"/>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rsidTr="45085491">
        <w:trPr>
          <w:trHeight w:val="194"/>
        </w:trPr>
        <w:tc>
          <w:tcPr>
            <w:tcW w:w="5637" w:type="dxa"/>
            <w:gridSpan w:val="3"/>
          </w:tcPr>
          <w:p w:rsidR="000F4FD4" w:rsidRPr="00286AB6" w:rsidRDefault="00286AB6" w:rsidP="00286AB6">
            <w:pPr>
              <w:jc w:val="center"/>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559" w:type="dxa"/>
            <w:gridSpan w:val="2"/>
          </w:tcPr>
          <w:p w:rsidR="000F4FD4" w:rsidRPr="00705AAD" w:rsidRDefault="3AFC7D07" w:rsidP="3AFC7D07">
            <w:pPr>
              <w:jc w:val="center"/>
              <w:rPr>
                <w:rFonts w:ascii="Calibri" w:hAnsi="Calibri" w:cs="Arial"/>
                <w:color w:val="002060"/>
                <w:sz w:val="20"/>
                <w:szCs w:val="20"/>
                <w:lang w:val="el-GR"/>
              </w:rPr>
            </w:pPr>
            <w:r w:rsidRPr="3AFC7D07">
              <w:rPr>
                <w:rFonts w:ascii="Calibri" w:hAnsi="Calibri" w:cs="Arial"/>
                <w:color w:val="002060"/>
                <w:sz w:val="20"/>
                <w:szCs w:val="20"/>
                <w:lang w:val="el-GR"/>
              </w:rPr>
              <w:t>4</w:t>
            </w:r>
          </w:p>
        </w:tc>
        <w:tc>
          <w:tcPr>
            <w:tcW w:w="1240" w:type="dxa"/>
          </w:tcPr>
          <w:p w:rsidR="000F4FD4" w:rsidRPr="00705AAD" w:rsidRDefault="670C3C93" w:rsidP="670C3C93">
            <w:pPr>
              <w:spacing w:line="259" w:lineRule="auto"/>
              <w:jc w:val="center"/>
              <w:rPr>
                <w:rFonts w:ascii="Calibri" w:hAnsi="Calibri" w:cs="Arial"/>
                <w:color w:val="002060"/>
                <w:sz w:val="20"/>
                <w:szCs w:val="20"/>
                <w:lang w:val="el-GR"/>
              </w:rPr>
            </w:pPr>
            <w:r w:rsidRPr="670C3C93">
              <w:rPr>
                <w:rFonts w:ascii="Calibri" w:hAnsi="Calibri" w:cs="Arial"/>
                <w:color w:val="002060"/>
                <w:sz w:val="20"/>
                <w:szCs w:val="20"/>
                <w:lang w:val="el-GR"/>
              </w:rPr>
              <w:t>6</w:t>
            </w:r>
          </w:p>
        </w:tc>
      </w:tr>
      <w:tr w:rsidR="000F4FD4" w:rsidRPr="00705AAD" w:rsidTr="45085491">
        <w:trPr>
          <w:trHeight w:val="194"/>
        </w:trPr>
        <w:tc>
          <w:tcPr>
            <w:tcW w:w="5637" w:type="dxa"/>
            <w:gridSpan w:val="3"/>
          </w:tcPr>
          <w:p w:rsidR="000F4FD4" w:rsidRPr="00705AAD" w:rsidRDefault="000F4FD4" w:rsidP="007673F3">
            <w:pPr>
              <w:jc w:val="right"/>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05AAD" w:rsidTr="45085491">
        <w:trPr>
          <w:trHeight w:val="194"/>
        </w:trPr>
        <w:tc>
          <w:tcPr>
            <w:tcW w:w="5637" w:type="dxa"/>
            <w:gridSpan w:val="3"/>
          </w:tcPr>
          <w:p w:rsidR="000F4FD4" w:rsidRPr="00705AAD" w:rsidRDefault="000F4FD4" w:rsidP="007673F3">
            <w:pPr>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2029C3" w:rsidTr="45085491">
        <w:trPr>
          <w:trHeight w:val="194"/>
        </w:trPr>
        <w:tc>
          <w:tcPr>
            <w:tcW w:w="5637" w:type="dxa"/>
            <w:gridSpan w:val="3"/>
            <w:shd w:val="clear" w:color="auto" w:fill="DDD9C3"/>
          </w:tcPr>
          <w:p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E6482" w:rsidTr="45085491">
        <w:trPr>
          <w:trHeight w:val="599"/>
        </w:trPr>
        <w:tc>
          <w:tcPr>
            <w:tcW w:w="3205" w:type="dxa"/>
            <w:shd w:val="clear" w:color="auto" w:fill="DDD9C3"/>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0F4FD4" w:rsidRPr="00705AAD" w:rsidRDefault="45085491" w:rsidP="45085491">
            <w:pPr>
              <w:rPr>
                <w:rFonts w:ascii="Calibri" w:hAnsi="Calibri" w:cs="Arial"/>
                <w:color w:val="002060"/>
                <w:sz w:val="20"/>
                <w:szCs w:val="20"/>
                <w:lang w:val="el-GR"/>
              </w:rPr>
            </w:pPr>
            <w:r w:rsidRPr="45085491">
              <w:rPr>
                <w:rFonts w:ascii="Calibri" w:hAnsi="Calibri" w:cs="Arial"/>
                <w:color w:val="002060"/>
                <w:sz w:val="20"/>
                <w:szCs w:val="20"/>
                <w:lang w:val="el-GR"/>
              </w:rPr>
              <w:t>Γενικού υποβάθρου, ανάπτυξης δεξιοτήτων</w:t>
            </w:r>
          </w:p>
        </w:tc>
      </w:tr>
      <w:tr w:rsidR="000F4FD4" w:rsidRPr="002029C3" w:rsidTr="45085491">
        <w:tc>
          <w:tcPr>
            <w:tcW w:w="3205" w:type="dxa"/>
            <w:shd w:val="clear" w:color="auto" w:fill="DDD9C3"/>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0F4FD4" w:rsidRPr="00705AAD" w:rsidRDefault="000F4FD4" w:rsidP="007673F3">
            <w:pPr>
              <w:jc w:val="right"/>
              <w:rPr>
                <w:rFonts w:ascii="Calibri" w:hAnsi="Calibri" w:cs="Arial"/>
                <w:b/>
                <w:sz w:val="20"/>
                <w:szCs w:val="20"/>
                <w:lang w:val="el-GR"/>
              </w:rPr>
            </w:pPr>
          </w:p>
        </w:tc>
        <w:tc>
          <w:tcPr>
            <w:tcW w:w="5231" w:type="dxa"/>
            <w:gridSpan w:val="5"/>
          </w:tcPr>
          <w:p w:rsidR="000F4FD4" w:rsidRPr="00286AB6" w:rsidRDefault="670C3C93" w:rsidP="007673F3">
            <w:pPr>
              <w:rPr>
                <w:lang w:val="el-GR"/>
              </w:rPr>
            </w:pPr>
            <w:r w:rsidRPr="670C3C93">
              <w:rPr>
                <w:rFonts w:ascii="Calibri" w:eastAsia="Calibri" w:hAnsi="Calibri" w:cs="Calibri"/>
                <w:color w:val="002060"/>
                <w:sz w:val="20"/>
                <w:szCs w:val="20"/>
                <w:lang w:val="el-GR"/>
              </w:rPr>
              <w:t xml:space="preserve">Μαθηματικό υπόβαθρο λυκειακών σπουδών, Γραμμική Άλγεβρα. </w:t>
            </w:r>
          </w:p>
          <w:p w:rsidR="000F4FD4" w:rsidRPr="00705AAD" w:rsidRDefault="000F4FD4" w:rsidP="3AFC7D07">
            <w:pPr>
              <w:rPr>
                <w:rFonts w:ascii="Calibri" w:hAnsi="Calibri" w:cs="Arial"/>
                <w:color w:val="002060"/>
                <w:sz w:val="20"/>
                <w:szCs w:val="20"/>
                <w:lang w:val="el-GR"/>
              </w:rPr>
            </w:pPr>
          </w:p>
        </w:tc>
      </w:tr>
      <w:tr w:rsidR="000F4FD4" w:rsidRPr="00705AAD" w:rsidTr="45085491">
        <w:tc>
          <w:tcPr>
            <w:tcW w:w="3205" w:type="dxa"/>
            <w:shd w:val="clear" w:color="auto" w:fill="DDD9C3"/>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0F4FD4" w:rsidRPr="00705AAD" w:rsidRDefault="3AFC7D07" w:rsidP="007673F3">
            <w:r w:rsidRPr="3AFC7D07">
              <w:rPr>
                <w:rFonts w:ascii="Calibri" w:eastAsia="Calibri" w:hAnsi="Calibri" w:cs="Calibri"/>
                <w:color w:val="002060"/>
                <w:sz w:val="20"/>
                <w:szCs w:val="20"/>
                <w:lang w:val="el-GR"/>
              </w:rPr>
              <w:t>ΕΛΛΗΝΙΚΑ</w:t>
            </w:r>
          </w:p>
          <w:p w:rsidR="000F4FD4" w:rsidRPr="00705AAD" w:rsidRDefault="000F4FD4" w:rsidP="3AFC7D07">
            <w:pPr>
              <w:rPr>
                <w:rFonts w:ascii="Calibri" w:hAnsi="Calibri" w:cs="Arial"/>
                <w:color w:val="002060"/>
                <w:sz w:val="20"/>
                <w:szCs w:val="20"/>
              </w:rPr>
            </w:pPr>
          </w:p>
        </w:tc>
      </w:tr>
      <w:tr w:rsidR="000F4FD4" w:rsidRPr="0035151B" w:rsidTr="45085491">
        <w:tc>
          <w:tcPr>
            <w:tcW w:w="3205" w:type="dxa"/>
            <w:shd w:val="clear" w:color="auto" w:fill="DDD9C3"/>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rsidR="000F4FD4" w:rsidRPr="00705AAD" w:rsidRDefault="45085491" w:rsidP="45085491">
            <w:pPr>
              <w:rPr>
                <w:rFonts w:ascii="Calibri" w:hAnsi="Calibri" w:cs="Arial"/>
                <w:color w:val="002060"/>
                <w:sz w:val="20"/>
                <w:szCs w:val="20"/>
                <w:lang w:val="el-GR"/>
              </w:rPr>
            </w:pPr>
            <w:r w:rsidRPr="45085491">
              <w:rPr>
                <w:rFonts w:ascii="Calibri" w:hAnsi="Calibri" w:cs="Arial"/>
                <w:color w:val="002060"/>
                <w:sz w:val="20"/>
                <w:szCs w:val="20"/>
                <w:lang w:val="el-GR"/>
              </w:rPr>
              <w:t>ΝΑΙ</w:t>
            </w:r>
          </w:p>
        </w:tc>
      </w:tr>
      <w:tr w:rsidR="000F4FD4" w:rsidRPr="00705AAD" w:rsidTr="45085491">
        <w:tc>
          <w:tcPr>
            <w:tcW w:w="3205" w:type="dxa"/>
            <w:shd w:val="clear" w:color="auto" w:fill="DDD9C3"/>
          </w:tcPr>
          <w:p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0F4FD4" w:rsidRPr="00705AAD" w:rsidRDefault="000F4FD4" w:rsidP="007673F3">
            <w:pPr>
              <w:spacing w:after="200" w:line="276" w:lineRule="auto"/>
              <w:rPr>
                <w:rFonts w:ascii="Calibri" w:eastAsia="Calibri" w:hAnsi="Calibri" w:cs="Arial"/>
                <w:color w:val="002060"/>
                <w:sz w:val="20"/>
                <w:szCs w:val="20"/>
                <w:lang w:val="en-GB"/>
              </w:rPr>
            </w:pPr>
          </w:p>
        </w:tc>
      </w:tr>
    </w:tbl>
    <w:p w:rsidR="000F4FD4" w:rsidRPr="00705AAD" w:rsidRDefault="000F4FD4" w:rsidP="000F4FD4">
      <w:pPr>
        <w:widowControl w:val="0"/>
        <w:numPr>
          <w:ilvl w:val="0"/>
          <w:numId w:val="13"/>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rsidTr="670C3C93">
        <w:tc>
          <w:tcPr>
            <w:tcW w:w="8472" w:type="dxa"/>
            <w:gridSpan w:val="2"/>
            <w:tcBorders>
              <w:bottom w:val="nil"/>
            </w:tcBorders>
            <w:shd w:val="clear" w:color="auto" w:fill="DDD9C3"/>
          </w:tcPr>
          <w:p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2029C3" w:rsidTr="670C3C93">
        <w:tc>
          <w:tcPr>
            <w:tcW w:w="8472" w:type="dxa"/>
            <w:gridSpan w:val="2"/>
            <w:tcBorders>
              <w:top w:val="nil"/>
            </w:tcBorders>
            <w:shd w:val="clear" w:color="auto" w:fill="DDD9C3"/>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F4FD4" w:rsidRPr="00705AAD" w:rsidRDefault="000F4FD4" w:rsidP="00305D37">
            <w:pPr>
              <w:widowControl w:val="0"/>
              <w:numPr>
                <w:ilvl w:val="0"/>
                <w:numId w:val="20"/>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35151B" w:rsidRPr="0035151B" w:rsidRDefault="000F4FD4" w:rsidP="00305D37">
            <w:pPr>
              <w:widowControl w:val="0"/>
              <w:numPr>
                <w:ilvl w:val="0"/>
                <w:numId w:val="20"/>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0F4FD4" w:rsidRPr="00F21D37" w:rsidRDefault="000F4FD4" w:rsidP="0035151B">
            <w:pPr>
              <w:widowControl w:val="0"/>
              <w:autoSpaceDE w:val="0"/>
              <w:autoSpaceDN w:val="0"/>
              <w:adjustRightInd w:val="0"/>
              <w:spacing w:after="200" w:line="276" w:lineRule="auto"/>
              <w:ind w:left="313"/>
              <w:contextualSpacing/>
              <w:rPr>
                <w:rFonts w:cs="Arial"/>
                <w:i/>
                <w:sz w:val="16"/>
                <w:szCs w:val="16"/>
                <w:lang w:val="el-GR"/>
              </w:rPr>
            </w:pPr>
            <w:r w:rsidRPr="00F21D37">
              <w:rPr>
                <w:rFonts w:ascii="Calibri" w:hAnsi="Calibri" w:cs="Arial"/>
                <w:i/>
                <w:sz w:val="16"/>
                <w:szCs w:val="16"/>
                <w:lang w:val="el-GR"/>
              </w:rPr>
              <w:t xml:space="preserve"> και το Παράρτημα Β</w:t>
            </w:r>
          </w:p>
          <w:p w:rsidR="000F4FD4" w:rsidRPr="00705AAD" w:rsidRDefault="000F4FD4" w:rsidP="00305D37">
            <w:pPr>
              <w:widowControl w:val="0"/>
              <w:numPr>
                <w:ilvl w:val="0"/>
                <w:numId w:val="20"/>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2029C3" w:rsidTr="670C3C93">
        <w:tc>
          <w:tcPr>
            <w:tcW w:w="8472" w:type="dxa"/>
            <w:gridSpan w:val="2"/>
          </w:tcPr>
          <w:p w:rsidR="00F03B25" w:rsidRPr="00705AAD" w:rsidRDefault="670C3C93" w:rsidP="670C3C93">
            <w:pPr>
              <w:widowControl w:val="0"/>
              <w:autoSpaceDE w:val="0"/>
              <w:autoSpaceDN w:val="0"/>
              <w:adjustRightInd w:val="0"/>
              <w:spacing w:after="60"/>
              <w:rPr>
                <w:rFonts w:asciiTheme="minorHAnsi" w:eastAsiaTheme="minorEastAsia" w:hAnsiTheme="minorHAnsi" w:cstheme="minorBidi"/>
                <w:color w:val="17365D" w:themeColor="text2" w:themeShade="BF"/>
                <w:lang w:val="el-GR"/>
              </w:rPr>
            </w:pPr>
            <w:r w:rsidRPr="670C3C93">
              <w:rPr>
                <w:rFonts w:asciiTheme="minorHAnsi" w:eastAsiaTheme="minorEastAsia" w:hAnsiTheme="minorHAnsi" w:cstheme="minorBidi"/>
                <w:color w:val="17365D" w:themeColor="text2" w:themeShade="BF"/>
                <w:lang w:val="el-GR"/>
              </w:rPr>
              <w:t xml:space="preserve">Στόχος του μαθήματος είναι η κατανόηση εννοιών και μεθόδων της Εφαρμοσμένης Άλγεβρας που χρησιμοποιούνται στη Θεωρία Πιθανοτήτων και στη Στατιστική, όπως π.χ. οι γραμμικοί χώροι και οι ορθογώνιοι υπόχωροι τους, οι γραμμικές απεικονίσεις, η τετραγωνικές μορφές και διαγωνιοποίηση πινάκων. Γίνεται συστηματική και αναλυτική παρουσίαση των μεθόδων, ώστε να μπορούν οι φοιτητές να τις κατανοήσουν και να τις εφαρμόσουν με αυτοδύναμο τρόπο στη Θεωρία Πιθανοτήτων, στις Στοχαστικές Διαδικασίες, στη Στατιστική, στη Θεωρία </w:t>
            </w:r>
            <w:r w:rsidRPr="670C3C93">
              <w:rPr>
                <w:rFonts w:asciiTheme="minorHAnsi" w:eastAsiaTheme="minorEastAsia" w:hAnsiTheme="minorHAnsi" w:cstheme="minorBidi"/>
                <w:color w:val="17365D" w:themeColor="text2" w:themeShade="BF"/>
                <w:lang w:val="el-GR"/>
              </w:rPr>
              <w:lastRenderedPageBreak/>
              <w:t>Κινδύνου και στα Χρηματοικονομικά.</w:t>
            </w:r>
          </w:p>
        </w:tc>
      </w:tr>
      <w:tr w:rsidR="000F4FD4" w:rsidRPr="00705AAD" w:rsidTr="670C3C93">
        <w:tblPrEx>
          <w:tblLook w:val="0000" w:firstRow="0" w:lastRow="0" w:firstColumn="0" w:lastColumn="0" w:noHBand="0" w:noVBand="0"/>
        </w:tblPrEx>
        <w:tc>
          <w:tcPr>
            <w:tcW w:w="8472" w:type="dxa"/>
            <w:gridSpan w:val="2"/>
            <w:tcBorders>
              <w:bottom w:val="nil"/>
            </w:tcBorders>
            <w:shd w:val="clear" w:color="auto" w:fill="DDD9C3"/>
          </w:tcPr>
          <w:p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2029C3" w:rsidTr="670C3C93">
        <w:tc>
          <w:tcPr>
            <w:tcW w:w="8472" w:type="dxa"/>
            <w:gridSpan w:val="2"/>
            <w:tcBorders>
              <w:top w:val="nil"/>
              <w:bottom w:val="nil"/>
            </w:tcBorders>
            <w:shd w:val="clear" w:color="auto" w:fill="DDD9C3"/>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rsidTr="670C3C93">
        <w:tblPrEx>
          <w:tblLook w:val="0000" w:firstRow="0" w:lastRow="0" w:firstColumn="0" w:lastColumn="0" w:noHBand="0" w:noVBand="0"/>
        </w:tblPrEx>
        <w:tc>
          <w:tcPr>
            <w:tcW w:w="3964" w:type="dxa"/>
            <w:tcBorders>
              <w:top w:val="nil"/>
              <w:bottom w:val="single" w:sz="4" w:space="0" w:color="auto"/>
              <w:right w:val="nil"/>
            </w:tcBorders>
            <w:shd w:val="clear" w:color="auto" w:fill="DDD9C3"/>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Σεβασμός στη διαφορετικότητα και στην πολυπολιτισμικότητα</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0F4FD4" w:rsidRDefault="000F4FD4" w:rsidP="00305D37">
            <w:pPr>
              <w:rPr>
                <w:rFonts w:ascii="Calibri" w:hAnsi="Calibri" w:cs="Arial"/>
                <w:i/>
                <w:sz w:val="16"/>
                <w:szCs w:val="16"/>
                <w:lang w:val="el-GR"/>
              </w:rPr>
            </w:pPr>
            <w:r>
              <w:rPr>
                <w:rFonts w:ascii="Calibri" w:hAnsi="Calibri" w:cs="Arial"/>
                <w:i/>
                <w:sz w:val="16"/>
                <w:szCs w:val="16"/>
                <w:lang w:val="el-GR"/>
              </w:rPr>
              <w:t>……</w:t>
            </w:r>
          </w:p>
          <w:p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2029C3" w:rsidTr="670C3C93">
        <w:tc>
          <w:tcPr>
            <w:tcW w:w="8472" w:type="dxa"/>
            <w:gridSpan w:val="2"/>
            <w:tcBorders>
              <w:bottom w:val="single" w:sz="4" w:space="0" w:color="auto"/>
            </w:tcBorders>
          </w:tcPr>
          <w:p w:rsidR="000F4FD4" w:rsidRPr="00705AAD" w:rsidRDefault="000F4FD4" w:rsidP="3AFC7D07">
            <w:pPr>
              <w:rPr>
                <w:rFonts w:ascii="Calibri" w:hAnsi="Calibri" w:cs="Arial"/>
                <w:color w:val="002060"/>
                <w:lang w:val="el-GR"/>
              </w:rPr>
            </w:pPr>
          </w:p>
          <w:p w:rsidR="000F4FD4" w:rsidRPr="00705AAD" w:rsidRDefault="3AFC7D07" w:rsidP="3AFC7D07">
            <w:pPr>
              <w:widowControl w:val="0"/>
              <w:autoSpaceDE w:val="0"/>
              <w:autoSpaceDN w:val="0"/>
              <w:adjustRightInd w:val="0"/>
              <w:spacing w:after="60"/>
              <w:rPr>
                <w:rFonts w:ascii="Calibri" w:eastAsia="Calibri" w:hAnsi="Calibri" w:cs="Calibri"/>
                <w:color w:val="000066"/>
                <w:lang w:val="el-GR"/>
              </w:rPr>
            </w:pPr>
            <w:r w:rsidRPr="3AFC7D07">
              <w:rPr>
                <w:rFonts w:ascii="Calibri" w:eastAsia="Calibri" w:hAnsi="Calibri" w:cs="Calibri"/>
                <w:color w:val="000066"/>
                <w:lang w:val="el-GR"/>
              </w:rPr>
              <w:t>Προαγωγή της ικανότητας αναλυτικής σκέψης, της παραγωγής νέων ερευνητικών ιδεών και  της αυτοδύναμης εργασίας.</w:t>
            </w:r>
          </w:p>
        </w:tc>
      </w:tr>
    </w:tbl>
    <w:p w:rsidR="000F4FD4" w:rsidRPr="00705AAD" w:rsidRDefault="000F4FD4" w:rsidP="000F4FD4">
      <w:pPr>
        <w:widowControl w:val="0"/>
        <w:numPr>
          <w:ilvl w:val="0"/>
          <w:numId w:val="13"/>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21D37" w:rsidTr="4B535182">
        <w:tc>
          <w:tcPr>
            <w:tcW w:w="8472" w:type="dxa"/>
          </w:tcPr>
          <w:p w:rsidR="000F4FD4" w:rsidRDefault="000F4FD4" w:rsidP="007673F3">
            <w:pPr>
              <w:rPr>
                <w:rFonts w:ascii="Calibri" w:eastAsia="Calibri" w:hAnsi="Calibri"/>
                <w:iCs/>
                <w:color w:val="002060"/>
                <w:lang w:val="el-GR"/>
              </w:rPr>
            </w:pPr>
          </w:p>
          <w:p w:rsidR="670C3C93" w:rsidRDefault="670C3C93" w:rsidP="670C3C93">
            <w:pPr>
              <w:pStyle w:val="ListParagraph"/>
              <w:numPr>
                <w:ilvl w:val="0"/>
                <w:numId w:val="4"/>
              </w:numPr>
              <w:rPr>
                <w:color w:val="17365D" w:themeColor="text2" w:themeShade="BF"/>
                <w:sz w:val="24"/>
                <w:szCs w:val="24"/>
              </w:rPr>
            </w:pPr>
            <w:r w:rsidRPr="670C3C93">
              <w:rPr>
                <w:rFonts w:asciiTheme="minorHAnsi" w:eastAsiaTheme="minorEastAsia" w:hAnsiTheme="minorHAnsi" w:cstheme="minorBidi"/>
                <w:color w:val="17365D" w:themeColor="text2" w:themeShade="BF"/>
                <w:sz w:val="24"/>
                <w:szCs w:val="24"/>
              </w:rPr>
              <w:t>Τετραγωνικές μορφές.</w:t>
            </w:r>
          </w:p>
          <w:p w:rsidR="670C3C93" w:rsidRDefault="670C3C93" w:rsidP="670C3C93">
            <w:pPr>
              <w:pStyle w:val="ListParagraph"/>
              <w:numPr>
                <w:ilvl w:val="0"/>
                <w:numId w:val="4"/>
              </w:numPr>
              <w:rPr>
                <w:color w:val="17365D" w:themeColor="text2" w:themeShade="BF"/>
                <w:sz w:val="24"/>
                <w:szCs w:val="24"/>
              </w:rPr>
            </w:pPr>
            <w:r w:rsidRPr="670C3C93">
              <w:rPr>
                <w:rFonts w:asciiTheme="minorHAnsi" w:eastAsiaTheme="minorEastAsia" w:hAnsiTheme="minorHAnsi" w:cstheme="minorBidi"/>
                <w:color w:val="17365D" w:themeColor="text2" w:themeShade="BF"/>
                <w:sz w:val="24"/>
                <w:szCs w:val="24"/>
              </w:rPr>
              <w:t>Γραμμικοί μετασχηματισμοί.</w:t>
            </w:r>
          </w:p>
          <w:p w:rsidR="670C3C93" w:rsidRDefault="670C3C93" w:rsidP="670C3C93">
            <w:pPr>
              <w:pStyle w:val="ListParagraph"/>
              <w:numPr>
                <w:ilvl w:val="0"/>
                <w:numId w:val="4"/>
              </w:numPr>
              <w:rPr>
                <w:color w:val="17365D" w:themeColor="text2" w:themeShade="BF"/>
                <w:sz w:val="24"/>
                <w:szCs w:val="24"/>
              </w:rPr>
            </w:pPr>
            <w:r w:rsidRPr="670C3C93">
              <w:rPr>
                <w:rFonts w:asciiTheme="minorHAnsi" w:eastAsiaTheme="minorEastAsia" w:hAnsiTheme="minorHAnsi" w:cstheme="minorBidi"/>
                <w:color w:val="17365D" w:themeColor="text2" w:themeShade="BF"/>
                <w:sz w:val="24"/>
                <w:szCs w:val="24"/>
              </w:rPr>
              <w:t>Προβολές διανυσμάτων σε υποχώρους του R</w:t>
            </w:r>
            <w:r w:rsidRPr="670C3C93">
              <w:rPr>
                <w:rFonts w:asciiTheme="minorHAnsi" w:eastAsiaTheme="minorEastAsia" w:hAnsiTheme="minorHAnsi" w:cstheme="minorBidi"/>
                <w:color w:val="17365D" w:themeColor="text2" w:themeShade="BF"/>
                <w:sz w:val="24"/>
                <w:szCs w:val="24"/>
                <w:vertAlign w:val="superscript"/>
                <w:lang w:val="en-US"/>
              </w:rPr>
              <w:t>n</w:t>
            </w:r>
          </w:p>
          <w:p w:rsidR="670C3C93" w:rsidRDefault="670C3C93" w:rsidP="670C3C93">
            <w:pPr>
              <w:pStyle w:val="ListParagraph"/>
              <w:numPr>
                <w:ilvl w:val="0"/>
                <w:numId w:val="4"/>
              </w:numPr>
              <w:rPr>
                <w:color w:val="17365D" w:themeColor="text2" w:themeShade="BF"/>
                <w:sz w:val="24"/>
                <w:szCs w:val="24"/>
              </w:rPr>
            </w:pPr>
            <w:r w:rsidRPr="670C3C93">
              <w:rPr>
                <w:rFonts w:asciiTheme="minorHAnsi" w:eastAsiaTheme="minorEastAsia" w:hAnsiTheme="minorHAnsi" w:cstheme="minorBidi"/>
                <w:color w:val="17365D" w:themeColor="text2" w:themeShade="BF"/>
                <w:sz w:val="24"/>
                <w:szCs w:val="24"/>
              </w:rPr>
              <w:t>Ορθογωνιοποίηση βάσης διανυσματικού χώρου.</w:t>
            </w:r>
          </w:p>
          <w:p w:rsidR="670C3C93" w:rsidRDefault="670C3C93" w:rsidP="670C3C93">
            <w:pPr>
              <w:pStyle w:val="ListParagraph"/>
              <w:numPr>
                <w:ilvl w:val="0"/>
                <w:numId w:val="4"/>
              </w:numPr>
              <w:rPr>
                <w:color w:val="17365D" w:themeColor="text2" w:themeShade="BF"/>
                <w:sz w:val="24"/>
                <w:szCs w:val="24"/>
              </w:rPr>
            </w:pPr>
            <w:r w:rsidRPr="670C3C93">
              <w:rPr>
                <w:rFonts w:asciiTheme="minorHAnsi" w:eastAsiaTheme="minorEastAsia" w:hAnsiTheme="minorHAnsi" w:cstheme="minorBidi"/>
                <w:color w:val="17365D" w:themeColor="text2" w:themeShade="BF"/>
                <w:sz w:val="24"/>
                <w:szCs w:val="24"/>
              </w:rPr>
              <w:t>Διαγωνιοποίηση πινάκων.</w:t>
            </w:r>
          </w:p>
          <w:p w:rsidR="670C3C93" w:rsidRDefault="4B535182" w:rsidP="670C3C93">
            <w:pPr>
              <w:pStyle w:val="ListParagraph"/>
              <w:numPr>
                <w:ilvl w:val="0"/>
                <w:numId w:val="4"/>
              </w:numPr>
              <w:rPr>
                <w:color w:val="17365D" w:themeColor="text2" w:themeShade="BF"/>
                <w:sz w:val="24"/>
                <w:szCs w:val="24"/>
              </w:rPr>
            </w:pPr>
            <w:r w:rsidRPr="4B535182">
              <w:rPr>
                <w:rFonts w:asciiTheme="minorHAnsi" w:eastAsiaTheme="minorEastAsia" w:hAnsiTheme="minorHAnsi" w:cstheme="minorBidi"/>
                <w:color w:val="17365D" w:themeColor="text2" w:themeShade="BF"/>
                <w:sz w:val="24"/>
                <w:szCs w:val="24"/>
              </w:rPr>
              <w:t>Γενικευμένος αντίστροφος πίνακας.</w:t>
            </w:r>
          </w:p>
          <w:p w:rsidR="3AFC7D07" w:rsidRDefault="3AFC7D07" w:rsidP="3AFC7D07">
            <w:pPr>
              <w:rPr>
                <w:rFonts w:ascii="Calibri" w:hAnsi="Calibri" w:cs="Arial"/>
                <w:color w:val="002060"/>
                <w:sz w:val="20"/>
                <w:szCs w:val="20"/>
                <w:lang w:val="el-GR"/>
              </w:rPr>
            </w:pPr>
          </w:p>
          <w:p w:rsidR="0035151B" w:rsidRDefault="0035151B" w:rsidP="007673F3">
            <w:pPr>
              <w:rPr>
                <w:rFonts w:ascii="Calibri" w:hAnsi="Calibri" w:cs="Arial"/>
                <w:color w:val="002060"/>
                <w:sz w:val="20"/>
                <w:szCs w:val="20"/>
                <w:lang w:val="el-GR"/>
              </w:rPr>
            </w:pPr>
          </w:p>
          <w:p w:rsidR="0035151B" w:rsidRPr="00705AAD" w:rsidRDefault="0035151B" w:rsidP="007673F3">
            <w:pPr>
              <w:rPr>
                <w:rFonts w:ascii="Calibri" w:hAnsi="Calibri" w:cs="Arial"/>
                <w:color w:val="002060"/>
                <w:sz w:val="20"/>
                <w:szCs w:val="20"/>
                <w:lang w:val="el-GR"/>
              </w:rPr>
            </w:pPr>
          </w:p>
        </w:tc>
      </w:tr>
    </w:tbl>
    <w:p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rsidR="000F4FD4" w:rsidRPr="00705AAD" w:rsidRDefault="000F4FD4" w:rsidP="000F4FD4">
      <w:pPr>
        <w:widowControl w:val="0"/>
        <w:numPr>
          <w:ilvl w:val="0"/>
          <w:numId w:val="13"/>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35151B" w:rsidTr="45085491">
        <w:tc>
          <w:tcPr>
            <w:tcW w:w="3306" w:type="dxa"/>
            <w:shd w:val="clear" w:color="auto" w:fill="DDD9C3"/>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0F4FD4" w:rsidRPr="00705AAD" w:rsidRDefault="3AFC7D07" w:rsidP="007673F3">
            <w:pPr>
              <w:spacing w:after="200" w:line="276" w:lineRule="auto"/>
            </w:pPr>
            <w:r w:rsidRPr="3AFC7D07">
              <w:rPr>
                <w:rFonts w:ascii="Calibri" w:eastAsia="Calibri" w:hAnsi="Calibri" w:cs="Calibri"/>
                <w:color w:val="002060"/>
                <w:lang w:val="el-GR"/>
              </w:rPr>
              <w:t>Διαλέξεις στην τάξη</w:t>
            </w:r>
          </w:p>
          <w:p w:rsidR="000F4FD4" w:rsidRPr="00705AAD" w:rsidRDefault="000F4FD4" w:rsidP="3AFC7D07">
            <w:pPr>
              <w:spacing w:after="200" w:line="276" w:lineRule="auto"/>
              <w:rPr>
                <w:rFonts w:ascii="Calibri" w:eastAsia="Calibri" w:hAnsi="Calibri"/>
                <w:color w:val="002060"/>
                <w:lang w:val="el-GR"/>
              </w:rPr>
            </w:pPr>
          </w:p>
        </w:tc>
      </w:tr>
      <w:tr w:rsidR="000F4FD4" w:rsidRPr="002029C3" w:rsidTr="45085491">
        <w:tc>
          <w:tcPr>
            <w:tcW w:w="3306" w:type="dxa"/>
            <w:shd w:val="clear" w:color="auto" w:fill="DDD9C3"/>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0F4FD4" w:rsidRPr="00F72B38" w:rsidRDefault="3AFC7D07" w:rsidP="3AFC7D07">
            <w:pPr>
              <w:rPr>
                <w:rFonts w:ascii="Calibri" w:hAnsi="Calibri" w:cs="Arial"/>
                <w:b/>
                <w:bCs/>
                <w:color w:val="002060"/>
                <w:lang w:val="el-GR"/>
              </w:rPr>
            </w:pPr>
            <w:r w:rsidRPr="3AFC7D07">
              <w:rPr>
                <w:rFonts w:ascii="Calibri" w:hAnsi="Calibri" w:cs="Arial"/>
                <w:color w:val="002060"/>
                <w:lang w:val="el-GR"/>
              </w:rPr>
              <w:t>Διδασκαλία και με χρήση projector,</w:t>
            </w:r>
          </w:p>
          <w:p w:rsidR="000F4FD4" w:rsidRPr="00F72B38" w:rsidRDefault="3AFC7D07" w:rsidP="3AFC7D07">
            <w:pPr>
              <w:rPr>
                <w:rFonts w:ascii="Calibri" w:hAnsi="Calibri" w:cs="Arial"/>
                <w:color w:val="002060"/>
                <w:lang w:val="el-GR"/>
              </w:rPr>
            </w:pPr>
            <w:r w:rsidRPr="3AFC7D07">
              <w:rPr>
                <w:rFonts w:ascii="Calibri" w:hAnsi="Calibri" w:cs="Arial"/>
                <w:color w:val="002060"/>
                <w:lang w:val="el-GR"/>
              </w:rPr>
              <w:t>E-class</w:t>
            </w:r>
          </w:p>
          <w:p w:rsidR="000F4FD4" w:rsidRPr="00F72B38" w:rsidRDefault="3AFC7D07" w:rsidP="3AFC7D07">
            <w:pPr>
              <w:rPr>
                <w:rFonts w:ascii="Calibri" w:hAnsi="Calibri" w:cs="Arial"/>
                <w:color w:val="002060"/>
                <w:lang w:val="el-GR"/>
              </w:rPr>
            </w:pPr>
            <w:r w:rsidRPr="3AFC7D07">
              <w:rPr>
                <w:rFonts w:ascii="Calibri" w:hAnsi="Calibri" w:cs="Arial"/>
                <w:color w:val="002060"/>
                <w:lang w:val="el-GR"/>
              </w:rPr>
              <w:t>Επικοινωνία μέσω email</w:t>
            </w:r>
          </w:p>
        </w:tc>
      </w:tr>
      <w:tr w:rsidR="000F4FD4" w:rsidRPr="00705AAD" w:rsidTr="45085491">
        <w:tc>
          <w:tcPr>
            <w:tcW w:w="3306" w:type="dxa"/>
            <w:shd w:val="clear" w:color="auto" w:fill="DDD9C3"/>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4935" w:type="dxa"/>
              <w:tblLook w:val="04A0" w:firstRow="1" w:lastRow="0" w:firstColumn="1" w:lastColumn="0" w:noHBand="0" w:noVBand="1"/>
            </w:tblPr>
            <w:tblGrid>
              <w:gridCol w:w="2715"/>
              <w:gridCol w:w="2220"/>
            </w:tblGrid>
            <w:tr w:rsidR="000F4FD4" w:rsidRPr="00705AAD" w:rsidTr="4B535182">
              <w:tc>
                <w:tcPr>
                  <w:tcW w:w="2715" w:type="dxa"/>
                  <w:shd w:val="clear" w:color="auto" w:fill="DDD9C3"/>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220" w:type="dxa"/>
                  <w:shd w:val="clear" w:color="auto" w:fill="DDD9C3"/>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ΦόρτοςΕργασίας Εξαμήνου</w:t>
                  </w:r>
                </w:p>
              </w:tc>
            </w:tr>
            <w:tr w:rsidR="000F4FD4" w:rsidRPr="00705AAD" w:rsidTr="4B535182">
              <w:tc>
                <w:tcPr>
                  <w:tcW w:w="2715" w:type="dxa"/>
                </w:tcPr>
                <w:p w:rsidR="000F4FD4" w:rsidRPr="00705AAD" w:rsidRDefault="3AFC7D07" w:rsidP="007673F3">
                  <w:r w:rsidRPr="3AFC7D07">
                    <w:rPr>
                      <w:rFonts w:ascii="Calibri" w:eastAsia="Calibri" w:hAnsi="Calibri" w:cs="Calibri"/>
                      <w:color w:val="002060"/>
                      <w:sz w:val="22"/>
                      <w:szCs w:val="22"/>
                      <w:lang w:val="el-GR"/>
                    </w:rPr>
                    <w:t>Διαλέξεις</w:t>
                  </w:r>
                </w:p>
                <w:p w:rsidR="000F4FD4" w:rsidRPr="00705AAD" w:rsidRDefault="000F4FD4" w:rsidP="3AFC7D07">
                  <w:pPr>
                    <w:rPr>
                      <w:rFonts w:ascii="Calibri" w:hAnsi="Calibri"/>
                      <w:color w:val="002060"/>
                      <w:sz w:val="22"/>
                      <w:szCs w:val="22"/>
                      <w:lang w:val="el-GR"/>
                    </w:rPr>
                  </w:pPr>
                </w:p>
              </w:tc>
              <w:tc>
                <w:tcPr>
                  <w:tcW w:w="2220" w:type="dxa"/>
                </w:tcPr>
                <w:p w:rsidR="000F4FD4" w:rsidRPr="00705AAD" w:rsidRDefault="005F7E73" w:rsidP="3AFC7D07">
                  <w:pPr>
                    <w:jc w:val="center"/>
                    <w:rPr>
                      <w:rFonts w:ascii="Calibri" w:hAnsi="Calibri" w:cs="Arial"/>
                      <w:color w:val="002060"/>
                      <w:sz w:val="20"/>
                      <w:szCs w:val="20"/>
                      <w:lang w:val="el-GR"/>
                    </w:rPr>
                  </w:pPr>
                  <w:r>
                    <w:rPr>
                      <w:rFonts w:ascii="Calibri" w:hAnsi="Calibri" w:cs="Arial"/>
                      <w:color w:val="002060"/>
                      <w:sz w:val="20"/>
                      <w:szCs w:val="20"/>
                      <w:lang w:val="el-GR"/>
                    </w:rPr>
                    <w:t>52</w:t>
                  </w:r>
                </w:p>
              </w:tc>
            </w:tr>
            <w:tr w:rsidR="000F4FD4" w:rsidRPr="00705AAD" w:rsidTr="4B535182">
              <w:tc>
                <w:tcPr>
                  <w:tcW w:w="2715" w:type="dxa"/>
                  <w:shd w:val="clear" w:color="auto" w:fill="auto"/>
                </w:tcPr>
                <w:p w:rsidR="000F4FD4" w:rsidRPr="00705AAD" w:rsidRDefault="4B535182" w:rsidP="007673F3">
                  <w:r w:rsidRPr="4B535182">
                    <w:rPr>
                      <w:rFonts w:ascii="Calibri" w:eastAsia="Calibri" w:hAnsi="Calibri" w:cs="Calibri"/>
                      <w:color w:val="002060"/>
                      <w:sz w:val="22"/>
                      <w:szCs w:val="22"/>
                      <w:lang w:val="el-GR"/>
                    </w:rPr>
                    <w:t>Φροντιστηριακές Ασκήσεις</w:t>
                  </w:r>
                </w:p>
                <w:p w:rsidR="000F4FD4" w:rsidRPr="00705AAD" w:rsidRDefault="000F4FD4" w:rsidP="3AFC7D07">
                  <w:pPr>
                    <w:rPr>
                      <w:rFonts w:ascii="Calibri" w:hAnsi="Calibri"/>
                      <w:color w:val="002060"/>
                      <w:sz w:val="22"/>
                      <w:szCs w:val="22"/>
                      <w:lang w:val="el-GR"/>
                    </w:rPr>
                  </w:pPr>
                </w:p>
              </w:tc>
              <w:tc>
                <w:tcPr>
                  <w:tcW w:w="2220" w:type="dxa"/>
                </w:tcPr>
                <w:p w:rsidR="000F4FD4" w:rsidRPr="00705AAD" w:rsidRDefault="005F7E73" w:rsidP="005F7E73">
                  <w:pPr>
                    <w:jc w:val="center"/>
                    <w:rPr>
                      <w:rFonts w:ascii="Calibri" w:hAnsi="Calibri" w:cs="Arial"/>
                      <w:color w:val="002060"/>
                      <w:sz w:val="20"/>
                      <w:szCs w:val="20"/>
                      <w:lang w:val="el-GR"/>
                    </w:rPr>
                  </w:pPr>
                  <w:r>
                    <w:rPr>
                      <w:rFonts w:ascii="Calibri" w:hAnsi="Calibri" w:cs="Arial"/>
                      <w:color w:val="002060"/>
                      <w:sz w:val="20"/>
                      <w:szCs w:val="20"/>
                      <w:lang w:val="el-GR"/>
                    </w:rPr>
                    <w:t>0</w:t>
                  </w:r>
                </w:p>
              </w:tc>
            </w:tr>
            <w:tr w:rsidR="000F4FD4" w:rsidRPr="00705AAD" w:rsidTr="4B535182">
              <w:tc>
                <w:tcPr>
                  <w:tcW w:w="2715" w:type="dxa"/>
                  <w:shd w:val="clear" w:color="auto" w:fill="auto"/>
                </w:tcPr>
                <w:p w:rsidR="000F4FD4" w:rsidRPr="00705AAD" w:rsidRDefault="3AFC7D07" w:rsidP="007673F3">
                  <w:r w:rsidRPr="3AFC7D07">
                    <w:rPr>
                      <w:rFonts w:ascii="Calibri" w:eastAsia="Calibri" w:hAnsi="Calibri" w:cs="Calibri"/>
                      <w:color w:val="002060"/>
                      <w:sz w:val="22"/>
                      <w:szCs w:val="22"/>
                      <w:lang w:val="el-GR"/>
                    </w:rPr>
                    <w:t>Αυτοτελής Μελέτη</w:t>
                  </w:r>
                </w:p>
                <w:p w:rsidR="000F4FD4" w:rsidRPr="00705AAD" w:rsidRDefault="000F4FD4" w:rsidP="3AFC7D07">
                  <w:pPr>
                    <w:rPr>
                      <w:rFonts w:ascii="Calibri" w:hAnsi="Calibri"/>
                      <w:color w:val="002060"/>
                      <w:sz w:val="22"/>
                      <w:szCs w:val="22"/>
                      <w:lang w:val="el-GR"/>
                    </w:rPr>
                  </w:pPr>
                </w:p>
              </w:tc>
              <w:tc>
                <w:tcPr>
                  <w:tcW w:w="2220" w:type="dxa"/>
                </w:tcPr>
                <w:p w:rsidR="000F4FD4" w:rsidRPr="00705AAD" w:rsidRDefault="670C3C93" w:rsidP="670C3C93">
                  <w:pPr>
                    <w:jc w:val="center"/>
                    <w:rPr>
                      <w:rFonts w:ascii="Calibri" w:hAnsi="Calibri" w:cs="Arial"/>
                      <w:color w:val="002060"/>
                      <w:sz w:val="20"/>
                      <w:szCs w:val="20"/>
                      <w:lang w:val="el-GR"/>
                    </w:rPr>
                  </w:pPr>
                  <w:r w:rsidRPr="670C3C93">
                    <w:rPr>
                      <w:rFonts w:ascii="Calibri" w:hAnsi="Calibri" w:cs="Arial"/>
                      <w:color w:val="002060"/>
                      <w:sz w:val="20"/>
                      <w:szCs w:val="20"/>
                      <w:lang w:val="el-GR"/>
                    </w:rPr>
                    <w:t>9</w:t>
                  </w:r>
                  <w:r w:rsidR="005F7E73">
                    <w:rPr>
                      <w:rFonts w:ascii="Calibri" w:hAnsi="Calibri" w:cs="Arial"/>
                      <w:color w:val="002060"/>
                      <w:sz w:val="20"/>
                      <w:szCs w:val="20"/>
                      <w:lang w:val="el-GR"/>
                    </w:rPr>
                    <w:t>8</w:t>
                  </w:r>
                </w:p>
              </w:tc>
            </w:tr>
            <w:tr w:rsidR="000F4FD4" w:rsidRPr="00705AAD" w:rsidTr="4B535182">
              <w:tc>
                <w:tcPr>
                  <w:tcW w:w="2715" w:type="dxa"/>
                  <w:shd w:val="clear" w:color="auto" w:fill="auto"/>
                </w:tcPr>
                <w:p w:rsidR="000F4FD4" w:rsidRPr="00705AAD" w:rsidRDefault="000F4FD4" w:rsidP="007673F3">
                  <w:pPr>
                    <w:rPr>
                      <w:rFonts w:ascii="Calibri" w:hAnsi="Calibri"/>
                      <w:iCs/>
                      <w:color w:val="002060"/>
                      <w:sz w:val="22"/>
                      <w:szCs w:val="22"/>
                    </w:rPr>
                  </w:pPr>
                </w:p>
              </w:tc>
              <w:tc>
                <w:tcPr>
                  <w:tcW w:w="2220" w:type="dxa"/>
                </w:tcPr>
                <w:p w:rsidR="000F4FD4" w:rsidRPr="00705AAD" w:rsidRDefault="000F4FD4" w:rsidP="007673F3">
                  <w:pPr>
                    <w:jc w:val="center"/>
                    <w:rPr>
                      <w:rFonts w:ascii="Calibri" w:hAnsi="Calibri" w:cs="Arial"/>
                      <w:color w:val="002060"/>
                      <w:sz w:val="20"/>
                      <w:szCs w:val="20"/>
                      <w:lang w:val="el-GR"/>
                    </w:rPr>
                  </w:pPr>
                </w:p>
              </w:tc>
            </w:tr>
            <w:tr w:rsidR="000F4FD4" w:rsidRPr="00705AAD" w:rsidTr="4B535182">
              <w:tc>
                <w:tcPr>
                  <w:tcW w:w="2715" w:type="dxa"/>
                  <w:shd w:val="clear" w:color="auto" w:fill="auto"/>
                </w:tcPr>
                <w:p w:rsidR="000F4FD4" w:rsidRPr="00705AAD" w:rsidRDefault="000F4FD4" w:rsidP="007673F3">
                  <w:pPr>
                    <w:rPr>
                      <w:rFonts w:ascii="Calibri" w:hAnsi="Calibri"/>
                      <w:iCs/>
                      <w:color w:val="002060"/>
                      <w:sz w:val="22"/>
                      <w:szCs w:val="22"/>
                      <w:lang w:val="el-GR"/>
                    </w:rPr>
                  </w:pPr>
                </w:p>
              </w:tc>
              <w:tc>
                <w:tcPr>
                  <w:tcW w:w="2220" w:type="dxa"/>
                </w:tcPr>
                <w:p w:rsidR="000F4FD4" w:rsidRPr="00705AAD" w:rsidRDefault="000F4FD4" w:rsidP="007673F3">
                  <w:pPr>
                    <w:jc w:val="center"/>
                    <w:rPr>
                      <w:rFonts w:ascii="Calibri" w:hAnsi="Calibri" w:cs="Arial"/>
                      <w:color w:val="002060"/>
                      <w:sz w:val="20"/>
                      <w:szCs w:val="20"/>
                      <w:lang w:val="el-GR"/>
                    </w:rPr>
                  </w:pPr>
                </w:p>
              </w:tc>
            </w:tr>
            <w:tr w:rsidR="000F4FD4" w:rsidRPr="00705AAD" w:rsidTr="4B535182">
              <w:tc>
                <w:tcPr>
                  <w:tcW w:w="2715" w:type="dxa"/>
                </w:tcPr>
                <w:p w:rsidR="000F4FD4" w:rsidRPr="00705AAD" w:rsidRDefault="000F4FD4" w:rsidP="007673F3">
                  <w:pPr>
                    <w:rPr>
                      <w:rFonts w:ascii="Calibri" w:hAnsi="Calibri"/>
                      <w:iCs/>
                      <w:color w:val="002060"/>
                      <w:sz w:val="22"/>
                      <w:szCs w:val="22"/>
                      <w:lang w:val="el-GR"/>
                    </w:rPr>
                  </w:pPr>
                  <w:r w:rsidRPr="00A8439E">
                    <w:rPr>
                      <w:rFonts w:ascii="Calibri" w:hAnsi="Calibri"/>
                      <w:iCs/>
                      <w:color w:val="002060"/>
                      <w:sz w:val="22"/>
                      <w:szCs w:val="22"/>
                      <w:lang w:val="el-GR"/>
                    </w:rPr>
                    <w:t>ΣύνολοΜαθήματος</w:t>
                  </w:r>
                </w:p>
              </w:tc>
              <w:tc>
                <w:tcPr>
                  <w:tcW w:w="2220" w:type="dxa"/>
                  <w:vAlign w:val="center"/>
                </w:tcPr>
                <w:p w:rsidR="000F4FD4" w:rsidRPr="00705AAD" w:rsidRDefault="670C3C93" w:rsidP="670C3C93">
                  <w:pPr>
                    <w:jc w:val="center"/>
                    <w:rPr>
                      <w:rFonts w:ascii="Calibri" w:hAnsi="Calibri" w:cs="Arial"/>
                      <w:b/>
                      <w:bCs/>
                      <w:i/>
                      <w:iCs/>
                      <w:color w:val="002060"/>
                      <w:sz w:val="20"/>
                      <w:szCs w:val="20"/>
                      <w:lang w:val="el-GR"/>
                    </w:rPr>
                  </w:pPr>
                  <w:r w:rsidRPr="670C3C93">
                    <w:rPr>
                      <w:rFonts w:ascii="Calibri" w:hAnsi="Calibri" w:cs="Arial"/>
                      <w:b/>
                      <w:bCs/>
                      <w:i/>
                      <w:iCs/>
                      <w:color w:val="002060"/>
                      <w:sz w:val="20"/>
                      <w:szCs w:val="20"/>
                      <w:lang w:val="el-GR"/>
                    </w:rPr>
                    <w:t>150</w:t>
                  </w:r>
                </w:p>
              </w:tc>
            </w:tr>
          </w:tbl>
          <w:p w:rsidR="000F4FD4" w:rsidRPr="00705AAD" w:rsidRDefault="000F4FD4" w:rsidP="007673F3">
            <w:pPr>
              <w:rPr>
                <w:rFonts w:ascii="Tahoma" w:hAnsi="Tahoma" w:cs="Tahoma"/>
              </w:rPr>
            </w:pPr>
          </w:p>
        </w:tc>
      </w:tr>
      <w:tr w:rsidR="000F4FD4" w:rsidRPr="0035151B" w:rsidTr="45085491">
        <w:tc>
          <w:tcPr>
            <w:tcW w:w="3306" w:type="dxa"/>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lastRenderedPageBreak/>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705AAD" w:rsidRDefault="000F4FD4" w:rsidP="007673F3">
            <w:pPr>
              <w:jc w:val="both"/>
              <w:rPr>
                <w:rFonts w:ascii="Calibri" w:hAnsi="Calibri" w:cs="Arial"/>
                <w:i/>
                <w:sz w:val="16"/>
                <w:szCs w:val="16"/>
                <w:lang w:val="el-GR"/>
              </w:rPr>
            </w:pPr>
          </w:p>
          <w:p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F4FD4" w:rsidRDefault="000F4FD4" w:rsidP="007673F3">
            <w:pPr>
              <w:rPr>
                <w:rFonts w:ascii="Calibri" w:hAnsi="Calibri" w:cs="Arial"/>
                <w:color w:val="002060"/>
                <w:lang w:val="el-GR"/>
              </w:rPr>
            </w:pPr>
          </w:p>
          <w:p w:rsidR="45085491" w:rsidRDefault="45085491" w:rsidP="45085491">
            <w:pPr>
              <w:spacing w:line="259" w:lineRule="auto"/>
              <w:rPr>
                <w:rFonts w:ascii="Calibri" w:eastAsia="Calibri" w:hAnsi="Calibri" w:cs="Calibri"/>
                <w:color w:val="002060"/>
                <w:lang w:val="el-GR"/>
              </w:rPr>
            </w:pPr>
          </w:p>
          <w:p w:rsidR="3AFC7D07" w:rsidRPr="00286AB6" w:rsidRDefault="670C3C93">
            <w:pPr>
              <w:rPr>
                <w:lang w:val="el-GR"/>
              </w:rPr>
            </w:pPr>
            <w:r w:rsidRPr="670C3C93">
              <w:rPr>
                <w:rFonts w:ascii="Calibri" w:eastAsia="Calibri" w:hAnsi="Calibri" w:cs="Calibri"/>
                <w:color w:val="002060"/>
                <w:lang w:val="el-GR"/>
              </w:rPr>
              <w:lastRenderedPageBreak/>
              <w:t>Γραπτή τελική εξέταση</w:t>
            </w:r>
          </w:p>
          <w:p w:rsidR="670C3C93" w:rsidRDefault="670C3C93" w:rsidP="670C3C93">
            <w:pPr>
              <w:rPr>
                <w:rFonts w:ascii="Calibri" w:eastAsia="Calibri" w:hAnsi="Calibri" w:cs="Calibri"/>
                <w:color w:val="002060"/>
                <w:lang w:val="el-GR"/>
              </w:rPr>
            </w:pPr>
          </w:p>
          <w:p w:rsidR="3AFC7D07" w:rsidRPr="00286AB6" w:rsidRDefault="670C3C93">
            <w:pPr>
              <w:rPr>
                <w:lang w:val="el-GR"/>
              </w:rPr>
            </w:pPr>
            <w:r w:rsidRPr="670C3C93">
              <w:rPr>
                <w:rFonts w:ascii="Calibri" w:eastAsia="Calibri" w:hAnsi="Calibri" w:cs="Calibri"/>
                <w:color w:val="002060"/>
                <w:lang w:val="el-GR"/>
              </w:rPr>
              <w:t>Γλώσσα Αξιολόγησης: Ελληνική</w:t>
            </w:r>
          </w:p>
          <w:p w:rsidR="670C3C93" w:rsidRDefault="670C3C93" w:rsidP="670C3C93">
            <w:pPr>
              <w:rPr>
                <w:rFonts w:ascii="Calibri" w:eastAsia="Calibri" w:hAnsi="Calibri" w:cs="Calibri"/>
                <w:color w:val="002060"/>
                <w:lang w:val="el-GR"/>
              </w:rPr>
            </w:pPr>
          </w:p>
          <w:p w:rsidR="3AFC7D07" w:rsidRDefault="670C3C93">
            <w:r w:rsidRPr="670C3C93">
              <w:rPr>
                <w:rFonts w:ascii="Calibri" w:eastAsia="Calibri" w:hAnsi="Calibri" w:cs="Calibri"/>
                <w:color w:val="002060"/>
                <w:lang w:val="el-GR"/>
              </w:rPr>
              <w:t>Μέθοδοι αξιολόγησης :</w:t>
            </w:r>
          </w:p>
          <w:p w:rsidR="3AFC7D07" w:rsidRDefault="3AFC7D07">
            <w:r w:rsidRPr="3AFC7D07">
              <w:rPr>
                <w:rFonts w:ascii="Calibri" w:eastAsia="Calibri" w:hAnsi="Calibri" w:cs="Calibri"/>
                <w:color w:val="002060"/>
                <w:lang w:val="el-GR"/>
              </w:rPr>
              <w:t>- Ερωτήσεις Επίλυση Προβλημάτων</w:t>
            </w:r>
          </w:p>
          <w:p w:rsidR="3AFC7D07" w:rsidRDefault="3AFC7D07">
            <w:r>
              <w:br/>
            </w:r>
          </w:p>
          <w:p w:rsidR="3AFC7D07" w:rsidRDefault="3AFC7D07" w:rsidP="3AFC7D07">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Pr="00705AAD" w:rsidRDefault="000F4FD4" w:rsidP="007673F3">
            <w:pPr>
              <w:rPr>
                <w:rFonts w:ascii="Calibri" w:hAnsi="Calibri" w:cs="Arial"/>
                <w:color w:val="002060"/>
                <w:lang w:val="el-GR"/>
              </w:rPr>
            </w:pPr>
          </w:p>
        </w:tc>
      </w:tr>
    </w:tbl>
    <w:p w:rsidR="000F4FD4" w:rsidRPr="00705AAD" w:rsidRDefault="000F4FD4" w:rsidP="000F4FD4">
      <w:pPr>
        <w:widowControl w:val="0"/>
        <w:numPr>
          <w:ilvl w:val="0"/>
          <w:numId w:val="13"/>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2029C3" w:rsidTr="670C3C93">
        <w:tc>
          <w:tcPr>
            <w:tcW w:w="8472" w:type="dxa"/>
          </w:tcPr>
          <w:p w:rsidR="670C3C93" w:rsidRDefault="670C3C93" w:rsidP="670C3C93">
            <w:pPr>
              <w:pStyle w:val="ListParagraph"/>
              <w:ind w:left="0"/>
              <w:jc w:val="both"/>
              <w:rPr>
                <w:rFonts w:cs="Arial"/>
                <w:i/>
                <w:iCs/>
                <w:sz w:val="16"/>
                <w:szCs w:val="16"/>
              </w:rPr>
            </w:pPr>
            <w:r w:rsidRPr="670C3C93">
              <w:rPr>
                <w:rFonts w:cs="Arial"/>
                <w:i/>
                <w:iCs/>
                <w:sz w:val="16"/>
                <w:szCs w:val="16"/>
              </w:rPr>
              <w:t>- Προτεινόμενη Βιβλιογραφία:</w:t>
            </w:r>
          </w:p>
          <w:p w:rsidR="670C3C93" w:rsidRDefault="670C3C93" w:rsidP="670C3C93">
            <w:pPr>
              <w:pStyle w:val="ListParagraph"/>
              <w:ind w:left="0"/>
              <w:jc w:val="both"/>
              <w:rPr>
                <w:rFonts w:cs="Arial"/>
                <w:i/>
                <w:iCs/>
                <w:sz w:val="16"/>
                <w:szCs w:val="16"/>
              </w:rPr>
            </w:pPr>
          </w:p>
          <w:p w:rsidR="00DA0F25" w:rsidRPr="00DA0F25" w:rsidRDefault="00DA0F25" w:rsidP="670C3C93">
            <w:pPr>
              <w:pStyle w:val="ListParagraph"/>
              <w:numPr>
                <w:ilvl w:val="0"/>
                <w:numId w:val="1"/>
              </w:numPr>
              <w:jc w:val="both"/>
              <w:rPr>
                <w:color w:val="17365D" w:themeColor="text2" w:themeShade="BF"/>
                <w:sz w:val="24"/>
                <w:szCs w:val="24"/>
              </w:rPr>
            </w:pPr>
            <w:r>
              <w:t xml:space="preserve"> Στοιχεία Άλγεβρας Α.Κυριαζή, Κ.Κορρέ Εκδόσεις Έναστρον 2011 Αθήνα </w:t>
            </w:r>
          </w:p>
          <w:p w:rsidR="00DA0F25" w:rsidRPr="00DA0F25" w:rsidRDefault="00DA0F25" w:rsidP="670C3C93">
            <w:pPr>
              <w:pStyle w:val="ListParagraph"/>
              <w:numPr>
                <w:ilvl w:val="0"/>
                <w:numId w:val="1"/>
              </w:numPr>
              <w:jc w:val="both"/>
              <w:rPr>
                <w:color w:val="17365D" w:themeColor="text2" w:themeShade="BF"/>
                <w:sz w:val="24"/>
                <w:szCs w:val="24"/>
              </w:rPr>
            </w:pPr>
            <w:r>
              <w:t xml:space="preserve"> Γραμμική Αλγεβρα Καρυδάς Ν. ΕΚΔΟΣΕΙΣ ΤΖΙOΛΑ 2010 ΘΕΣΣΑΛΟΝΙΚΗ </w:t>
            </w:r>
          </w:p>
          <w:p w:rsidR="002029C3" w:rsidRPr="002029C3" w:rsidRDefault="00DA0F25" w:rsidP="670C3C93">
            <w:pPr>
              <w:pStyle w:val="ListParagraph"/>
              <w:numPr>
                <w:ilvl w:val="0"/>
                <w:numId w:val="1"/>
              </w:numPr>
              <w:jc w:val="both"/>
              <w:rPr>
                <w:color w:val="17365D" w:themeColor="text2" w:themeShade="BF"/>
                <w:sz w:val="24"/>
                <w:szCs w:val="24"/>
              </w:rPr>
            </w:pPr>
            <w:r>
              <w:t xml:space="preserve"> Μια εισαγωγή στη γραμμική άλγεβρα</w:t>
            </w:r>
            <w:r w:rsidR="002029C3">
              <w:t xml:space="preserve"> </w:t>
            </w:r>
          </w:p>
          <w:p w:rsidR="00DA0F25" w:rsidRPr="00DA0F25" w:rsidRDefault="00DA0F25" w:rsidP="002029C3">
            <w:pPr>
              <w:pStyle w:val="ListParagraph"/>
              <w:jc w:val="both"/>
              <w:rPr>
                <w:color w:val="17365D" w:themeColor="text2" w:themeShade="BF"/>
                <w:sz w:val="24"/>
                <w:szCs w:val="24"/>
              </w:rPr>
            </w:pPr>
            <w:bookmarkStart w:id="1" w:name="_GoBack"/>
            <w:bookmarkEnd w:id="1"/>
            <w:r>
              <w:t>https://repository.kallipos.gr/handle/11419/2329 Χαραλάμπους, Χαρά Μυρτώ Αγάπη Φωτιάδης, Ανέστης Ελληνικά Ακαδημαϊκά Ηλεκτρονικά Συγγράμματα και Βοηθήματα - Αποθετήριο "Κάλλιπος" 2016 ΑΘΗΝΑ</w:t>
            </w:r>
          </w:p>
          <w:p w:rsidR="3AFC7D07" w:rsidRPr="00DA0F25" w:rsidRDefault="3AFC7D07" w:rsidP="670C3C93">
            <w:pPr>
              <w:jc w:val="both"/>
              <w:rPr>
                <w:rFonts w:asciiTheme="minorHAnsi" w:eastAsiaTheme="minorEastAsia" w:hAnsiTheme="minorHAnsi" w:cstheme="minorBidi"/>
                <w:color w:val="17365D" w:themeColor="text2" w:themeShade="BF"/>
                <w:lang w:val="el-GR"/>
              </w:rPr>
            </w:pPr>
          </w:p>
          <w:p w:rsidR="000F4FD4" w:rsidRPr="00DA0F25" w:rsidRDefault="000F4FD4" w:rsidP="007673F3">
            <w:pPr>
              <w:jc w:val="both"/>
              <w:rPr>
                <w:rFonts w:ascii="Calibri" w:eastAsia="Calibri" w:hAnsi="Calibri" w:cs="Arial"/>
                <w:color w:val="002060"/>
                <w:lang w:val="el-GR"/>
              </w:rPr>
            </w:pPr>
          </w:p>
          <w:p w:rsidR="000F4FD4" w:rsidRPr="00DA0F25" w:rsidRDefault="000F4FD4" w:rsidP="007673F3">
            <w:pPr>
              <w:jc w:val="both"/>
              <w:rPr>
                <w:rFonts w:ascii="Calibri" w:hAnsi="Calibri" w:cs="Arial"/>
                <w:b/>
                <w:lang w:val="el-GR"/>
              </w:rPr>
            </w:pPr>
          </w:p>
        </w:tc>
      </w:tr>
      <w:bookmarkEnd w:id="0"/>
    </w:tbl>
    <w:p w:rsidR="000F4FD4" w:rsidRPr="00DA0F25"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sectPr w:rsidR="000F4FD4" w:rsidRPr="00DA0F25"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B6" w:rsidRDefault="00487BB6">
      <w:r>
        <w:separator/>
      </w:r>
    </w:p>
  </w:endnote>
  <w:endnote w:type="continuationSeparator" w:id="0">
    <w:p w:rsidR="00487BB6" w:rsidRDefault="0048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B6" w:rsidRDefault="00487BB6">
      <w:r>
        <w:separator/>
      </w:r>
    </w:p>
  </w:footnote>
  <w:footnote w:type="continuationSeparator" w:id="0">
    <w:p w:rsidR="00487BB6" w:rsidRDefault="0048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3F3" w:rsidRDefault="00137661">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5712430"/>
    <w:multiLevelType w:val="hybridMultilevel"/>
    <w:tmpl w:val="10ECA0E0"/>
    <w:lvl w:ilvl="0" w:tplc="215E8B28">
      <w:start w:val="1"/>
      <w:numFmt w:val="bullet"/>
      <w:lvlText w:val=""/>
      <w:lvlJc w:val="left"/>
      <w:pPr>
        <w:ind w:left="720" w:hanging="360"/>
      </w:pPr>
      <w:rPr>
        <w:rFonts w:ascii="Symbol" w:hAnsi="Symbol" w:hint="default"/>
      </w:rPr>
    </w:lvl>
    <w:lvl w:ilvl="1" w:tplc="F7225DAC">
      <w:start w:val="1"/>
      <w:numFmt w:val="bullet"/>
      <w:lvlText w:val="o"/>
      <w:lvlJc w:val="left"/>
      <w:pPr>
        <w:ind w:left="1440" w:hanging="360"/>
      </w:pPr>
      <w:rPr>
        <w:rFonts w:ascii="Courier New" w:hAnsi="Courier New" w:hint="default"/>
      </w:rPr>
    </w:lvl>
    <w:lvl w:ilvl="2" w:tplc="2500CC7A">
      <w:start w:val="1"/>
      <w:numFmt w:val="bullet"/>
      <w:lvlText w:val=""/>
      <w:lvlJc w:val="left"/>
      <w:pPr>
        <w:ind w:left="2160" w:hanging="360"/>
      </w:pPr>
      <w:rPr>
        <w:rFonts w:ascii="Wingdings" w:hAnsi="Wingdings" w:hint="default"/>
      </w:rPr>
    </w:lvl>
    <w:lvl w:ilvl="3" w:tplc="E2A0A66E">
      <w:start w:val="1"/>
      <w:numFmt w:val="bullet"/>
      <w:lvlText w:val=""/>
      <w:lvlJc w:val="left"/>
      <w:pPr>
        <w:ind w:left="2880" w:hanging="360"/>
      </w:pPr>
      <w:rPr>
        <w:rFonts w:ascii="Symbol" w:hAnsi="Symbol" w:hint="default"/>
      </w:rPr>
    </w:lvl>
    <w:lvl w:ilvl="4" w:tplc="6AB06FBA">
      <w:start w:val="1"/>
      <w:numFmt w:val="bullet"/>
      <w:lvlText w:val="o"/>
      <w:lvlJc w:val="left"/>
      <w:pPr>
        <w:ind w:left="3600" w:hanging="360"/>
      </w:pPr>
      <w:rPr>
        <w:rFonts w:ascii="Courier New" w:hAnsi="Courier New" w:hint="default"/>
      </w:rPr>
    </w:lvl>
    <w:lvl w:ilvl="5" w:tplc="C908E0FA">
      <w:start w:val="1"/>
      <w:numFmt w:val="bullet"/>
      <w:lvlText w:val=""/>
      <w:lvlJc w:val="left"/>
      <w:pPr>
        <w:ind w:left="4320" w:hanging="360"/>
      </w:pPr>
      <w:rPr>
        <w:rFonts w:ascii="Wingdings" w:hAnsi="Wingdings" w:hint="default"/>
      </w:rPr>
    </w:lvl>
    <w:lvl w:ilvl="6" w:tplc="74821B2E">
      <w:start w:val="1"/>
      <w:numFmt w:val="bullet"/>
      <w:lvlText w:val=""/>
      <w:lvlJc w:val="left"/>
      <w:pPr>
        <w:ind w:left="5040" w:hanging="360"/>
      </w:pPr>
      <w:rPr>
        <w:rFonts w:ascii="Symbol" w:hAnsi="Symbol" w:hint="default"/>
      </w:rPr>
    </w:lvl>
    <w:lvl w:ilvl="7" w:tplc="15885F44">
      <w:start w:val="1"/>
      <w:numFmt w:val="bullet"/>
      <w:lvlText w:val="o"/>
      <w:lvlJc w:val="left"/>
      <w:pPr>
        <w:ind w:left="5760" w:hanging="360"/>
      </w:pPr>
      <w:rPr>
        <w:rFonts w:ascii="Courier New" w:hAnsi="Courier New" w:hint="default"/>
      </w:rPr>
    </w:lvl>
    <w:lvl w:ilvl="8" w:tplc="1F36B6F8">
      <w:start w:val="1"/>
      <w:numFmt w:val="bullet"/>
      <w:lvlText w:val=""/>
      <w:lvlJc w:val="left"/>
      <w:pPr>
        <w:ind w:left="6480" w:hanging="360"/>
      </w:pPr>
      <w:rPr>
        <w:rFonts w:ascii="Wingdings" w:hAnsi="Wingdings" w:hint="default"/>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DBC6CC4"/>
    <w:multiLevelType w:val="hybridMultilevel"/>
    <w:tmpl w:val="F3F6BC1E"/>
    <w:lvl w:ilvl="0" w:tplc="8618C224">
      <w:start w:val="1"/>
      <w:numFmt w:val="bullet"/>
      <w:lvlText w:val=""/>
      <w:lvlJc w:val="left"/>
      <w:pPr>
        <w:ind w:left="720" w:hanging="360"/>
      </w:pPr>
      <w:rPr>
        <w:rFonts w:ascii="Symbol" w:hAnsi="Symbol" w:hint="default"/>
      </w:rPr>
    </w:lvl>
    <w:lvl w:ilvl="1" w:tplc="61AEC0A6">
      <w:start w:val="1"/>
      <w:numFmt w:val="bullet"/>
      <w:lvlText w:val="o"/>
      <w:lvlJc w:val="left"/>
      <w:pPr>
        <w:ind w:left="1440" w:hanging="360"/>
      </w:pPr>
      <w:rPr>
        <w:rFonts w:ascii="Courier New" w:hAnsi="Courier New" w:hint="default"/>
      </w:rPr>
    </w:lvl>
    <w:lvl w:ilvl="2" w:tplc="2B20F330">
      <w:start w:val="1"/>
      <w:numFmt w:val="bullet"/>
      <w:lvlText w:val=""/>
      <w:lvlJc w:val="left"/>
      <w:pPr>
        <w:ind w:left="2160" w:hanging="360"/>
      </w:pPr>
      <w:rPr>
        <w:rFonts w:ascii="Wingdings" w:hAnsi="Wingdings" w:hint="default"/>
      </w:rPr>
    </w:lvl>
    <w:lvl w:ilvl="3" w:tplc="2692F130">
      <w:start w:val="1"/>
      <w:numFmt w:val="bullet"/>
      <w:lvlText w:val=""/>
      <w:lvlJc w:val="left"/>
      <w:pPr>
        <w:ind w:left="2880" w:hanging="360"/>
      </w:pPr>
      <w:rPr>
        <w:rFonts w:ascii="Symbol" w:hAnsi="Symbol" w:hint="default"/>
      </w:rPr>
    </w:lvl>
    <w:lvl w:ilvl="4" w:tplc="5FF22074">
      <w:start w:val="1"/>
      <w:numFmt w:val="bullet"/>
      <w:lvlText w:val="o"/>
      <w:lvlJc w:val="left"/>
      <w:pPr>
        <w:ind w:left="3600" w:hanging="360"/>
      </w:pPr>
      <w:rPr>
        <w:rFonts w:ascii="Courier New" w:hAnsi="Courier New" w:hint="default"/>
      </w:rPr>
    </w:lvl>
    <w:lvl w:ilvl="5" w:tplc="48205AE2">
      <w:start w:val="1"/>
      <w:numFmt w:val="bullet"/>
      <w:lvlText w:val=""/>
      <w:lvlJc w:val="left"/>
      <w:pPr>
        <w:ind w:left="4320" w:hanging="360"/>
      </w:pPr>
      <w:rPr>
        <w:rFonts w:ascii="Wingdings" w:hAnsi="Wingdings" w:hint="default"/>
      </w:rPr>
    </w:lvl>
    <w:lvl w:ilvl="6" w:tplc="FAA2D2F6">
      <w:start w:val="1"/>
      <w:numFmt w:val="bullet"/>
      <w:lvlText w:val=""/>
      <w:lvlJc w:val="left"/>
      <w:pPr>
        <w:ind w:left="5040" w:hanging="360"/>
      </w:pPr>
      <w:rPr>
        <w:rFonts w:ascii="Symbol" w:hAnsi="Symbol" w:hint="default"/>
      </w:rPr>
    </w:lvl>
    <w:lvl w:ilvl="7" w:tplc="C614790E">
      <w:start w:val="1"/>
      <w:numFmt w:val="bullet"/>
      <w:lvlText w:val="o"/>
      <w:lvlJc w:val="left"/>
      <w:pPr>
        <w:ind w:left="5760" w:hanging="360"/>
      </w:pPr>
      <w:rPr>
        <w:rFonts w:ascii="Courier New" w:hAnsi="Courier New" w:hint="default"/>
      </w:rPr>
    </w:lvl>
    <w:lvl w:ilvl="8" w:tplc="992E04E8">
      <w:start w:val="1"/>
      <w:numFmt w:val="bullet"/>
      <w:lvlText w:val=""/>
      <w:lvlJc w:val="left"/>
      <w:pPr>
        <w:ind w:left="6480" w:hanging="360"/>
      </w:pPr>
      <w:rPr>
        <w:rFonts w:ascii="Wingdings" w:hAnsi="Wingdings" w:hint="default"/>
      </w:rPr>
    </w:lvl>
  </w:abstractNum>
  <w:abstractNum w:abstractNumId="32"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9F42E1"/>
    <w:multiLevelType w:val="hybridMultilevel"/>
    <w:tmpl w:val="D96A79B2"/>
    <w:lvl w:ilvl="0" w:tplc="0FACBEDC">
      <w:start w:val="1"/>
      <w:numFmt w:val="bullet"/>
      <w:lvlText w:val=""/>
      <w:lvlJc w:val="left"/>
      <w:pPr>
        <w:ind w:left="720" w:hanging="360"/>
      </w:pPr>
      <w:rPr>
        <w:rFonts w:ascii="Symbol" w:hAnsi="Symbol" w:hint="default"/>
      </w:rPr>
    </w:lvl>
    <w:lvl w:ilvl="1" w:tplc="AF4EB60C">
      <w:start w:val="1"/>
      <w:numFmt w:val="bullet"/>
      <w:lvlText w:val="o"/>
      <w:lvlJc w:val="left"/>
      <w:pPr>
        <w:ind w:left="1440" w:hanging="360"/>
      </w:pPr>
      <w:rPr>
        <w:rFonts w:ascii="Courier New" w:hAnsi="Courier New" w:hint="default"/>
      </w:rPr>
    </w:lvl>
    <w:lvl w:ilvl="2" w:tplc="5D506384">
      <w:start w:val="1"/>
      <w:numFmt w:val="bullet"/>
      <w:lvlText w:val=""/>
      <w:lvlJc w:val="left"/>
      <w:pPr>
        <w:ind w:left="2160" w:hanging="360"/>
      </w:pPr>
      <w:rPr>
        <w:rFonts w:ascii="Wingdings" w:hAnsi="Wingdings" w:hint="default"/>
      </w:rPr>
    </w:lvl>
    <w:lvl w:ilvl="3" w:tplc="429001F4">
      <w:start w:val="1"/>
      <w:numFmt w:val="bullet"/>
      <w:lvlText w:val=""/>
      <w:lvlJc w:val="left"/>
      <w:pPr>
        <w:ind w:left="2880" w:hanging="360"/>
      </w:pPr>
      <w:rPr>
        <w:rFonts w:ascii="Symbol" w:hAnsi="Symbol" w:hint="default"/>
      </w:rPr>
    </w:lvl>
    <w:lvl w:ilvl="4" w:tplc="672A508C">
      <w:start w:val="1"/>
      <w:numFmt w:val="bullet"/>
      <w:lvlText w:val="o"/>
      <w:lvlJc w:val="left"/>
      <w:pPr>
        <w:ind w:left="3600" w:hanging="360"/>
      </w:pPr>
      <w:rPr>
        <w:rFonts w:ascii="Courier New" w:hAnsi="Courier New" w:hint="default"/>
      </w:rPr>
    </w:lvl>
    <w:lvl w:ilvl="5" w:tplc="8F2ADCA8">
      <w:start w:val="1"/>
      <w:numFmt w:val="bullet"/>
      <w:lvlText w:val=""/>
      <w:lvlJc w:val="left"/>
      <w:pPr>
        <w:ind w:left="4320" w:hanging="360"/>
      </w:pPr>
      <w:rPr>
        <w:rFonts w:ascii="Wingdings" w:hAnsi="Wingdings" w:hint="default"/>
      </w:rPr>
    </w:lvl>
    <w:lvl w:ilvl="6" w:tplc="A4BE9680">
      <w:start w:val="1"/>
      <w:numFmt w:val="bullet"/>
      <w:lvlText w:val=""/>
      <w:lvlJc w:val="left"/>
      <w:pPr>
        <w:ind w:left="5040" w:hanging="360"/>
      </w:pPr>
      <w:rPr>
        <w:rFonts w:ascii="Symbol" w:hAnsi="Symbol" w:hint="default"/>
      </w:rPr>
    </w:lvl>
    <w:lvl w:ilvl="7" w:tplc="3B407976">
      <w:start w:val="1"/>
      <w:numFmt w:val="bullet"/>
      <w:lvlText w:val="o"/>
      <w:lvlJc w:val="left"/>
      <w:pPr>
        <w:ind w:left="5760" w:hanging="360"/>
      </w:pPr>
      <w:rPr>
        <w:rFonts w:ascii="Courier New" w:hAnsi="Courier New" w:hint="default"/>
      </w:rPr>
    </w:lvl>
    <w:lvl w:ilvl="8" w:tplc="263E948E">
      <w:start w:val="1"/>
      <w:numFmt w:val="bullet"/>
      <w:lvlText w:val=""/>
      <w:lvlJc w:val="left"/>
      <w:pPr>
        <w:ind w:left="6480" w:hanging="360"/>
      </w:pPr>
      <w:rPr>
        <w:rFonts w:ascii="Wingdings" w:hAnsi="Wingdings" w:hint="default"/>
      </w:rPr>
    </w:lvl>
  </w:abstractNum>
  <w:abstractNum w:abstractNumId="35"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3D7875"/>
    <w:multiLevelType w:val="hybridMultilevel"/>
    <w:tmpl w:val="0B680EF8"/>
    <w:lvl w:ilvl="0" w:tplc="7EDEA9BC">
      <w:start w:val="1"/>
      <w:numFmt w:val="bullet"/>
      <w:lvlText w:val=""/>
      <w:lvlJc w:val="left"/>
      <w:pPr>
        <w:ind w:left="720" w:hanging="360"/>
      </w:pPr>
      <w:rPr>
        <w:rFonts w:ascii="Symbol" w:hAnsi="Symbol" w:hint="default"/>
      </w:rPr>
    </w:lvl>
    <w:lvl w:ilvl="1" w:tplc="15C0D0A6">
      <w:start w:val="1"/>
      <w:numFmt w:val="bullet"/>
      <w:lvlText w:val="o"/>
      <w:lvlJc w:val="left"/>
      <w:pPr>
        <w:ind w:left="1440" w:hanging="360"/>
      </w:pPr>
      <w:rPr>
        <w:rFonts w:ascii="Courier New" w:hAnsi="Courier New" w:hint="default"/>
      </w:rPr>
    </w:lvl>
    <w:lvl w:ilvl="2" w:tplc="E4F89C42">
      <w:start w:val="1"/>
      <w:numFmt w:val="bullet"/>
      <w:lvlText w:val=""/>
      <w:lvlJc w:val="left"/>
      <w:pPr>
        <w:ind w:left="2160" w:hanging="360"/>
      </w:pPr>
      <w:rPr>
        <w:rFonts w:ascii="Wingdings" w:hAnsi="Wingdings" w:hint="default"/>
      </w:rPr>
    </w:lvl>
    <w:lvl w:ilvl="3" w:tplc="F620D4B0">
      <w:start w:val="1"/>
      <w:numFmt w:val="bullet"/>
      <w:lvlText w:val=""/>
      <w:lvlJc w:val="left"/>
      <w:pPr>
        <w:ind w:left="2880" w:hanging="360"/>
      </w:pPr>
      <w:rPr>
        <w:rFonts w:ascii="Symbol" w:hAnsi="Symbol" w:hint="default"/>
      </w:rPr>
    </w:lvl>
    <w:lvl w:ilvl="4" w:tplc="DC0C6B46">
      <w:start w:val="1"/>
      <w:numFmt w:val="bullet"/>
      <w:lvlText w:val="o"/>
      <w:lvlJc w:val="left"/>
      <w:pPr>
        <w:ind w:left="3600" w:hanging="360"/>
      </w:pPr>
      <w:rPr>
        <w:rFonts w:ascii="Courier New" w:hAnsi="Courier New" w:hint="default"/>
      </w:rPr>
    </w:lvl>
    <w:lvl w:ilvl="5" w:tplc="FBACBB32">
      <w:start w:val="1"/>
      <w:numFmt w:val="bullet"/>
      <w:lvlText w:val=""/>
      <w:lvlJc w:val="left"/>
      <w:pPr>
        <w:ind w:left="4320" w:hanging="360"/>
      </w:pPr>
      <w:rPr>
        <w:rFonts w:ascii="Wingdings" w:hAnsi="Wingdings" w:hint="default"/>
      </w:rPr>
    </w:lvl>
    <w:lvl w:ilvl="6" w:tplc="EB2A49DA">
      <w:start w:val="1"/>
      <w:numFmt w:val="bullet"/>
      <w:lvlText w:val=""/>
      <w:lvlJc w:val="left"/>
      <w:pPr>
        <w:ind w:left="5040" w:hanging="360"/>
      </w:pPr>
      <w:rPr>
        <w:rFonts w:ascii="Symbol" w:hAnsi="Symbol" w:hint="default"/>
      </w:rPr>
    </w:lvl>
    <w:lvl w:ilvl="7" w:tplc="855A4AC2">
      <w:start w:val="1"/>
      <w:numFmt w:val="bullet"/>
      <w:lvlText w:val="o"/>
      <w:lvlJc w:val="left"/>
      <w:pPr>
        <w:ind w:left="5760" w:hanging="360"/>
      </w:pPr>
      <w:rPr>
        <w:rFonts w:ascii="Courier New" w:hAnsi="Courier New" w:hint="default"/>
      </w:rPr>
    </w:lvl>
    <w:lvl w:ilvl="8" w:tplc="857EB3D6">
      <w:start w:val="1"/>
      <w:numFmt w:val="bullet"/>
      <w:lvlText w:val=""/>
      <w:lvlJc w:val="left"/>
      <w:pPr>
        <w:ind w:left="6480" w:hanging="360"/>
      </w:pPr>
      <w:rPr>
        <w:rFonts w:ascii="Wingdings" w:hAnsi="Wingdings" w:hint="default"/>
      </w:rPr>
    </w:lvl>
  </w:abstractNum>
  <w:abstractNum w:abstractNumId="37"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1"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3" w15:restartNumberingAfterBreak="0">
    <w:nsid w:val="6E050B81"/>
    <w:multiLevelType w:val="hybridMultilevel"/>
    <w:tmpl w:val="FFE211D4"/>
    <w:lvl w:ilvl="0" w:tplc="5EA0B382">
      <w:start w:val="1"/>
      <w:numFmt w:val="bullet"/>
      <w:lvlText w:val=""/>
      <w:lvlJc w:val="left"/>
      <w:pPr>
        <w:ind w:left="720" w:hanging="360"/>
      </w:pPr>
      <w:rPr>
        <w:rFonts w:ascii="Symbol" w:hAnsi="Symbol" w:hint="default"/>
      </w:rPr>
    </w:lvl>
    <w:lvl w:ilvl="1" w:tplc="F17CAA12">
      <w:start w:val="1"/>
      <w:numFmt w:val="bullet"/>
      <w:lvlText w:val="o"/>
      <w:lvlJc w:val="left"/>
      <w:pPr>
        <w:ind w:left="1440" w:hanging="360"/>
      </w:pPr>
      <w:rPr>
        <w:rFonts w:ascii="Courier New" w:hAnsi="Courier New" w:hint="default"/>
      </w:rPr>
    </w:lvl>
    <w:lvl w:ilvl="2" w:tplc="2850FE32">
      <w:start w:val="1"/>
      <w:numFmt w:val="bullet"/>
      <w:lvlText w:val=""/>
      <w:lvlJc w:val="left"/>
      <w:pPr>
        <w:ind w:left="2160" w:hanging="360"/>
      </w:pPr>
      <w:rPr>
        <w:rFonts w:ascii="Wingdings" w:hAnsi="Wingdings" w:hint="default"/>
      </w:rPr>
    </w:lvl>
    <w:lvl w:ilvl="3" w:tplc="8012C3C6">
      <w:start w:val="1"/>
      <w:numFmt w:val="bullet"/>
      <w:lvlText w:val=""/>
      <w:lvlJc w:val="left"/>
      <w:pPr>
        <w:ind w:left="2880" w:hanging="360"/>
      </w:pPr>
      <w:rPr>
        <w:rFonts w:ascii="Symbol" w:hAnsi="Symbol" w:hint="default"/>
      </w:rPr>
    </w:lvl>
    <w:lvl w:ilvl="4" w:tplc="146AAED2">
      <w:start w:val="1"/>
      <w:numFmt w:val="bullet"/>
      <w:lvlText w:val="o"/>
      <w:lvlJc w:val="left"/>
      <w:pPr>
        <w:ind w:left="3600" w:hanging="360"/>
      </w:pPr>
      <w:rPr>
        <w:rFonts w:ascii="Courier New" w:hAnsi="Courier New" w:hint="default"/>
      </w:rPr>
    </w:lvl>
    <w:lvl w:ilvl="5" w:tplc="6498A42E">
      <w:start w:val="1"/>
      <w:numFmt w:val="bullet"/>
      <w:lvlText w:val=""/>
      <w:lvlJc w:val="left"/>
      <w:pPr>
        <w:ind w:left="4320" w:hanging="360"/>
      </w:pPr>
      <w:rPr>
        <w:rFonts w:ascii="Wingdings" w:hAnsi="Wingdings" w:hint="default"/>
      </w:rPr>
    </w:lvl>
    <w:lvl w:ilvl="6" w:tplc="EB78E476">
      <w:start w:val="1"/>
      <w:numFmt w:val="bullet"/>
      <w:lvlText w:val=""/>
      <w:lvlJc w:val="left"/>
      <w:pPr>
        <w:ind w:left="5040" w:hanging="360"/>
      </w:pPr>
      <w:rPr>
        <w:rFonts w:ascii="Symbol" w:hAnsi="Symbol" w:hint="default"/>
      </w:rPr>
    </w:lvl>
    <w:lvl w:ilvl="7" w:tplc="2A30CBA0">
      <w:start w:val="1"/>
      <w:numFmt w:val="bullet"/>
      <w:lvlText w:val="o"/>
      <w:lvlJc w:val="left"/>
      <w:pPr>
        <w:ind w:left="5760" w:hanging="360"/>
      </w:pPr>
      <w:rPr>
        <w:rFonts w:ascii="Courier New" w:hAnsi="Courier New" w:hint="default"/>
      </w:rPr>
    </w:lvl>
    <w:lvl w:ilvl="8" w:tplc="73585CE0">
      <w:start w:val="1"/>
      <w:numFmt w:val="bullet"/>
      <w:lvlText w:val=""/>
      <w:lvlJc w:val="left"/>
      <w:pPr>
        <w:ind w:left="6480" w:hanging="360"/>
      </w:pPr>
      <w:rPr>
        <w:rFonts w:ascii="Wingdings" w:hAnsi="Wingdings" w:hint="default"/>
      </w:rPr>
    </w:lvl>
  </w:abstractNum>
  <w:abstractNum w:abstractNumId="44"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5"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6"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3"/>
  </w:num>
  <w:num w:numId="3">
    <w:abstractNumId w:val="31"/>
  </w:num>
  <w:num w:numId="4">
    <w:abstractNumId w:val="34"/>
  </w:num>
  <w:num w:numId="5">
    <w:abstractNumId w:val="36"/>
  </w:num>
  <w:num w:numId="6">
    <w:abstractNumId w:val="26"/>
  </w:num>
  <w:num w:numId="7">
    <w:abstractNumId w:val="10"/>
  </w:num>
  <w:num w:numId="8">
    <w:abstractNumId w:val="5"/>
  </w:num>
  <w:num w:numId="9">
    <w:abstractNumId w:val="2"/>
  </w:num>
  <w:num w:numId="10">
    <w:abstractNumId w:val="4"/>
  </w:num>
  <w:num w:numId="11">
    <w:abstractNumId w:val="45"/>
  </w:num>
  <w:num w:numId="12">
    <w:abstractNumId w:val="18"/>
  </w:num>
  <w:num w:numId="13">
    <w:abstractNumId w:val="8"/>
  </w:num>
  <w:num w:numId="14">
    <w:abstractNumId w:val="37"/>
  </w:num>
  <w:num w:numId="15">
    <w:abstractNumId w:val="46"/>
  </w:num>
  <w:num w:numId="16">
    <w:abstractNumId w:val="19"/>
  </w:num>
  <w:num w:numId="17">
    <w:abstractNumId w:val="23"/>
  </w:num>
  <w:num w:numId="18">
    <w:abstractNumId w:val="8"/>
  </w:num>
  <w:num w:numId="19">
    <w:abstractNumId w:val="14"/>
  </w:num>
  <w:num w:numId="20">
    <w:abstractNumId w:val="40"/>
  </w:num>
  <w:num w:numId="21">
    <w:abstractNumId w:val="37"/>
  </w:num>
  <w:num w:numId="22">
    <w:abstractNumId w:val="12"/>
  </w:num>
  <w:num w:numId="23">
    <w:abstractNumId w:val="24"/>
  </w:num>
  <w:num w:numId="24">
    <w:abstractNumId w:val="0"/>
  </w:num>
  <w:num w:numId="25">
    <w:abstractNumId w:val="16"/>
  </w:num>
  <w:num w:numId="26">
    <w:abstractNumId w:val="6"/>
  </w:num>
  <w:num w:numId="27">
    <w:abstractNumId w:val="30"/>
  </w:num>
  <w:num w:numId="28">
    <w:abstractNumId w:val="11"/>
  </w:num>
  <w:num w:numId="29">
    <w:abstractNumId w:val="20"/>
  </w:num>
  <w:num w:numId="30">
    <w:abstractNumId w:val="1"/>
  </w:num>
  <w:num w:numId="31">
    <w:abstractNumId w:val="47"/>
  </w:num>
  <w:num w:numId="32">
    <w:abstractNumId w:val="35"/>
  </w:num>
  <w:num w:numId="33">
    <w:abstractNumId w:val="7"/>
  </w:num>
  <w:num w:numId="34">
    <w:abstractNumId w:val="25"/>
  </w:num>
  <w:num w:numId="35">
    <w:abstractNumId w:val="42"/>
  </w:num>
  <w:num w:numId="36">
    <w:abstractNumId w:val="9"/>
  </w:num>
  <w:num w:numId="37">
    <w:abstractNumId w:val="28"/>
  </w:num>
  <w:num w:numId="38">
    <w:abstractNumId w:val="22"/>
  </w:num>
  <w:num w:numId="39">
    <w:abstractNumId w:val="41"/>
  </w:num>
  <w:num w:numId="40">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1"/>
  </w:num>
  <w:num w:numId="43">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2"/>
  </w:num>
  <w:num w:numId="46">
    <w:abstractNumId w:val="17"/>
  </w:num>
  <w:num w:numId="47">
    <w:abstractNumId w:val="27"/>
  </w:num>
  <w:num w:numId="48">
    <w:abstractNumId w:val="29"/>
  </w:num>
  <w:num w:numId="49">
    <w:abstractNumId w:val="39"/>
  </w:num>
  <w:num w:numId="5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37661"/>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29C3"/>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6AB6"/>
    <w:rsid w:val="002874EB"/>
    <w:rsid w:val="0029057A"/>
    <w:rsid w:val="00296F0C"/>
    <w:rsid w:val="002A03B0"/>
    <w:rsid w:val="002A211F"/>
    <w:rsid w:val="002A44CF"/>
    <w:rsid w:val="002A5B2A"/>
    <w:rsid w:val="002A66C2"/>
    <w:rsid w:val="002A6FDA"/>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151B"/>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87BB6"/>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51DA"/>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39D7"/>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1C80"/>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5F7E73"/>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2E95"/>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39E"/>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004"/>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0F25"/>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 w:val="209F4A84"/>
    <w:rsid w:val="2EEEFE35"/>
    <w:rsid w:val="33E658B9"/>
    <w:rsid w:val="3AFC7D07"/>
    <w:rsid w:val="436AD8F2"/>
    <w:rsid w:val="45085491"/>
    <w:rsid w:val="4B535182"/>
    <w:rsid w:val="670C3C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1E64F"/>
  <w15:docId w15:val="{D30F7D0E-224F-4641-AF99-6EBED16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Ι</vt:lpstr>
    </vt:vector>
  </TitlesOfParts>
  <Company>Aegean</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spiros tzaninis</dc:creator>
  <cp:lastModifiedBy>Γεωργία Τζιβρά</cp:lastModifiedBy>
  <cp:revision>7</cp:revision>
  <cp:lastPrinted>2014-04-24T14:33:00Z</cp:lastPrinted>
  <dcterms:created xsi:type="dcterms:W3CDTF">2019-11-21T17:49:00Z</dcterms:created>
  <dcterms:modified xsi:type="dcterms:W3CDTF">2023-03-29T08:02:00Z</dcterms:modified>
</cp:coreProperties>
</file>