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Η</w:t>
      </w:r>
      <w:r>
        <w:rPr>
          <w:rFonts w:ascii="Verdana" w:hAnsi="Verdana"/>
          <w:sz w:val="20"/>
          <w:szCs w:val="20"/>
        </w:rPr>
        <w:t xml:space="preserve"> Αντιπροσωπεία του Ιδρύματος </w:t>
      </w:r>
      <w:proofErr w:type="spellStart"/>
      <w:r>
        <w:rPr>
          <w:rFonts w:ascii="Verdana" w:hAnsi="Verdana"/>
          <w:sz w:val="20"/>
          <w:szCs w:val="20"/>
        </w:rPr>
        <w:t>Konrad-Adenauer-Stiftung</w:t>
      </w:r>
      <w:proofErr w:type="spellEnd"/>
      <w:r>
        <w:rPr>
          <w:rFonts w:ascii="Verdana" w:hAnsi="Verdana"/>
          <w:sz w:val="20"/>
          <w:szCs w:val="20"/>
        </w:rPr>
        <w:t xml:space="preserve"> (KAS) για την Ελλάδα και την Κύπρο προκηρύσσει </w:t>
      </w:r>
      <w:r>
        <w:rPr>
          <w:rFonts w:ascii="Verdana" w:hAnsi="Verdana"/>
          <w:sz w:val="20"/>
          <w:szCs w:val="20"/>
          <w:u w:val="single"/>
        </w:rPr>
        <w:t xml:space="preserve">θέσεις για υποτροφίες για μεταπτυχιακές σπουδές σε δημόσιο ελληνικό </w:t>
      </w:r>
      <w:proofErr w:type="spellStart"/>
      <w:r>
        <w:rPr>
          <w:rFonts w:ascii="Verdana" w:hAnsi="Verdana"/>
          <w:sz w:val="20"/>
          <w:szCs w:val="20"/>
          <w:u w:val="single"/>
        </w:rPr>
        <w:t>πανεπιστημιο</w:t>
      </w:r>
      <w:proofErr w:type="spellEnd"/>
      <w:r>
        <w:rPr>
          <w:rFonts w:ascii="Verdana" w:hAnsi="Verdana"/>
          <w:sz w:val="20"/>
          <w:szCs w:val="20"/>
          <w:u w:val="single"/>
        </w:rPr>
        <w:t xml:space="preserve"> ή πρακτική άσκηση/επιστημονική δραστηριότητα σε ερευνητικό/επιστημονικό ίδρυμα ή οργανισμό της χώρας</w:t>
      </w:r>
      <w:r>
        <w:rPr>
          <w:rFonts w:ascii="Verdana" w:hAnsi="Verdana"/>
          <w:sz w:val="20"/>
          <w:szCs w:val="20"/>
        </w:rPr>
        <w:t>. Απευθύνεται σε νέους και νέες με εξαιρετικές ακαδημαϊκές επιδόσεις και ζωηρό ενδιαφέρον για το πολιτικό και κοινωνικό γίγνεσθαι.</w:t>
      </w:r>
      <w:r>
        <w:t xml:space="preserve"> </w:t>
      </w:r>
    </w:p>
    <w:p w:rsidR="00982506" w:rsidRDefault="00982506" w:rsidP="00982506">
      <w:pPr>
        <w:jc w:val="both"/>
      </w:pPr>
      <w:r>
        <w:rPr>
          <w:rFonts w:ascii="Verdana" w:hAnsi="Verdana"/>
          <w:b/>
          <w:bCs/>
          <w:sz w:val="20"/>
          <w:szCs w:val="20"/>
        </w:rPr>
        <w:t>Σημαντικές πληροφορίες:</w:t>
      </w:r>
      <w:r>
        <w:t xml:space="preserve"> </w:t>
      </w:r>
    </w:p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- Το ύψος της υποτροφίας ανέρχεται σε 300 EUR για την Αθήνα και τη Θεσσαλονίκη και 250 EUR για τη λοιπή Ελλάδα (το μήνα).</w:t>
      </w:r>
      <w:r>
        <w:t xml:space="preserve"> </w:t>
      </w:r>
    </w:p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- Καλύπτονται μόνο μεταπτυχιακές σπουδές σε δημόσιο πανεπιστήμιο (όχι σπουδές προπτυχιακού/διδακτορικού επιπέδου).</w:t>
      </w:r>
      <w:r>
        <w:t xml:space="preserve"> </w:t>
      </w:r>
    </w:p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- Φοιτητές που έχουν ήδη ξεκινήσει τις σπουδές τους μπορούν να κάνουν αίτηση για υποτροφία (για το υπόλοιπο των σπουδών τους).</w:t>
      </w:r>
      <w:r>
        <w:t xml:space="preserve"> </w:t>
      </w:r>
    </w:p>
    <w:p w:rsidR="00982506" w:rsidRDefault="00982506" w:rsidP="0098250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Η ερευνητική / επιστημονική δραστηριότητα σε ερευνητικό οργανισμό / </w:t>
      </w:r>
      <w:proofErr w:type="spellStart"/>
      <w:r>
        <w:rPr>
          <w:rFonts w:ascii="Verdana" w:hAnsi="Verdana"/>
          <w:sz w:val="20"/>
          <w:szCs w:val="20"/>
        </w:rPr>
        <w:t>think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tank</w:t>
      </w:r>
      <w:proofErr w:type="spellEnd"/>
      <w:r>
        <w:rPr>
          <w:rFonts w:ascii="Verdana" w:hAnsi="Verdana"/>
          <w:sz w:val="20"/>
          <w:szCs w:val="20"/>
        </w:rPr>
        <w:t xml:space="preserve"> ή άλλο οργανισμό επιστημονικής φύσης, θα πρέπει να είναι άμισθη προκειμένου ο ενδιαφερόμενος να δικαιούται υποτροφία από το KAS.</w:t>
      </w:r>
    </w:p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- Γνωστικά αντικείμενα: Ανθρωπιστικές σπουδές (μεταξύ άλλων Γλώσσες, Φιλολογία, κλασσικές σπουδές, θεολογία), Νομικά, Διεθνείς Σχέσεις, Δημοσιογραφία, Οικονομικά (ενδεικτικά παραδείγματα).</w:t>
      </w:r>
      <w:r>
        <w:t xml:space="preserve"> </w:t>
      </w:r>
    </w:p>
    <w:p w:rsidR="00982506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>- Κριτήρια επιλογής: Ακαδημαϊκές επιδόσεις, πολιτική / κοινωνική δραστηριοποίηση, γνώση ξένων γλωσσών.</w:t>
      </w:r>
      <w:r>
        <w:t xml:space="preserve"> </w:t>
      </w:r>
    </w:p>
    <w:p w:rsidR="00982506" w:rsidRDefault="00982506" w:rsidP="00982506">
      <w:pPr>
        <w:jc w:val="both"/>
        <w:rPr>
          <w:rFonts w:ascii="Verdana" w:hAnsi="Verdana"/>
          <w:sz w:val="20"/>
          <w:szCs w:val="20"/>
        </w:rPr>
      </w:pPr>
    </w:p>
    <w:p w:rsidR="00FF38D9" w:rsidRDefault="00982506" w:rsidP="00982506">
      <w:pPr>
        <w:jc w:val="both"/>
      </w:pPr>
      <w:r>
        <w:rPr>
          <w:rFonts w:ascii="Verdana" w:hAnsi="Verdana"/>
          <w:sz w:val="20"/>
          <w:szCs w:val="20"/>
        </w:rPr>
        <w:t xml:space="preserve">Οι αιτήσεις από ενδιαφερόμενους (με τα δικαιολογητικά που αναφέρονται στις Οδηγίες) για αυτό τον κύκλο υποτροφιών θα πρέπει να κατατεθούν </w:t>
      </w:r>
      <w:r>
        <w:rPr>
          <w:rFonts w:ascii="Verdana" w:hAnsi="Verdana"/>
          <w:b/>
          <w:bCs/>
          <w:sz w:val="20"/>
          <w:szCs w:val="20"/>
          <w:u w:val="single"/>
        </w:rPr>
        <w:t>μόνο ηλεκτρονικά μέχρι τις 24 Μαρτίου 2019</w:t>
      </w:r>
      <w:r>
        <w:rPr>
          <w:rFonts w:ascii="Verdana" w:hAnsi="Verdana"/>
          <w:sz w:val="20"/>
          <w:szCs w:val="20"/>
        </w:rPr>
        <w:t xml:space="preserve"> στην ηλεκτρονική διεύθυνση που αναφέρεται στην προκήρυξη. Θα ακολουθήσουν συνεντεύξεις των προεπιλεγέντων, ενώ η καταβολή της υποτροφίας στους υποψηφίους που θα επιλεγούν, θα ξεκινήσει τον Απρίλιο.</w:t>
      </w:r>
      <w:r>
        <w:t xml:space="preserve"> </w:t>
      </w:r>
    </w:p>
    <w:p w:rsidR="00982506" w:rsidRDefault="00982506" w:rsidP="00982506">
      <w:pPr>
        <w:jc w:val="both"/>
      </w:pPr>
      <w:bookmarkStart w:id="0" w:name="_GoBack"/>
      <w:bookmarkEnd w:id="0"/>
    </w:p>
    <w:sectPr w:rsidR="009825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06"/>
    <w:rsid w:val="00982506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2D2FC-911E-4320-8AA0-548A0F32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Μέγγου</dc:creator>
  <cp:keywords/>
  <dc:description/>
  <cp:lastModifiedBy>Δήμητρα Μέγγου</cp:lastModifiedBy>
  <cp:revision>1</cp:revision>
  <dcterms:created xsi:type="dcterms:W3CDTF">2019-03-14T07:57:00Z</dcterms:created>
  <dcterms:modified xsi:type="dcterms:W3CDTF">2019-03-14T07:59:00Z</dcterms:modified>
</cp:coreProperties>
</file>