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7A" w:rsidRDefault="0027577A" w:rsidP="0016243C">
      <w:pPr>
        <w:jc w:val="both"/>
        <w:rPr>
          <w:rFonts w:cs="Times New Roman"/>
          <w:color w:val="000000" w:themeColor="text1"/>
          <w:shd w:val="clear" w:color="auto" w:fill="FFFDFA"/>
        </w:rPr>
      </w:pPr>
    </w:p>
    <w:p w:rsidR="0016243C" w:rsidRPr="00906A12" w:rsidRDefault="0016243C" w:rsidP="0016243C">
      <w:pPr>
        <w:jc w:val="both"/>
        <w:rPr>
          <w:rFonts w:cs="Times New Roman"/>
          <w:color w:val="000000" w:themeColor="text1"/>
          <w:shd w:val="clear" w:color="auto" w:fill="FFFDFA"/>
        </w:rPr>
      </w:pPr>
      <w:r>
        <w:rPr>
          <w:rFonts w:cs="Times New Roman"/>
          <w:color w:val="000000" w:themeColor="text1"/>
          <w:shd w:val="clear" w:color="auto" w:fill="FFFDFA"/>
        </w:rPr>
        <w:t xml:space="preserve">Πειραιάς 13.6.2018 </w:t>
      </w:r>
    </w:p>
    <w:p w:rsidR="0016243C" w:rsidRDefault="0016243C" w:rsidP="0016243C">
      <w:pPr>
        <w:jc w:val="center"/>
        <w:rPr>
          <w:rFonts w:cs="Times New Roman"/>
          <w:b/>
          <w:color w:val="000000" w:themeColor="text1"/>
          <w:sz w:val="32"/>
          <w:szCs w:val="32"/>
          <w:shd w:val="clear" w:color="auto" w:fill="FFFDFA"/>
        </w:rPr>
      </w:pPr>
      <w:r w:rsidRPr="00906A12">
        <w:rPr>
          <w:rFonts w:cs="Times New Roman"/>
          <w:b/>
          <w:color w:val="000000" w:themeColor="text1"/>
          <w:sz w:val="32"/>
          <w:szCs w:val="32"/>
          <w:shd w:val="clear" w:color="auto" w:fill="FFFDFA"/>
        </w:rPr>
        <w:t>ΔΕΛΤΙΟ ΤΥΠΟΥ</w:t>
      </w:r>
    </w:p>
    <w:p w:rsidR="0016243C" w:rsidRPr="00906A12" w:rsidRDefault="0016243C" w:rsidP="0016243C">
      <w:pPr>
        <w:jc w:val="center"/>
        <w:rPr>
          <w:rFonts w:cs="Times New Roman"/>
          <w:b/>
          <w:color w:val="000000" w:themeColor="text1"/>
          <w:sz w:val="32"/>
          <w:szCs w:val="32"/>
          <w:shd w:val="clear" w:color="auto" w:fill="FFFDFA"/>
        </w:rPr>
      </w:pPr>
      <w:bookmarkStart w:id="0" w:name="_GoBack"/>
      <w:bookmarkEnd w:id="0"/>
    </w:p>
    <w:p w:rsidR="0016243C" w:rsidRPr="00906A12" w:rsidRDefault="00D8235C" w:rsidP="0016243C">
      <w:pPr>
        <w:jc w:val="both"/>
        <w:rPr>
          <w:rFonts w:cstheme="minorHAnsi"/>
          <w:color w:val="6E6E6E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DFA"/>
        </w:rPr>
        <w:t>Το Τμήμα Διεθνών κι Ευρωπαϊκών Σπουδών και η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</w:rPr>
        <w:t xml:space="preserve"> Έδρα </w:t>
      </w:r>
      <w:proofErr w:type="spellStart"/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</w:rPr>
        <w:t>Jean</w:t>
      </w:r>
      <w:proofErr w:type="spellEnd"/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</w:rPr>
        <w:t xml:space="preserve"> </w:t>
      </w:r>
      <w:proofErr w:type="spellStart"/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</w:rPr>
        <w:t>Monnet</w:t>
      </w:r>
      <w:proofErr w:type="spellEnd"/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</w:rPr>
        <w:t xml:space="preserve"> στις «Πολιτικές Εκπαίδευσης, Κατάρτισης, Έρευνας και Καινοτομίας της Ευρωπαϊκής Ένωσης»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</w:rPr>
        <w:t xml:space="preserve">του Πανεπιστημίου Πειραιώς σε συνεργασία με το Πανεπιστήμιο 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  <w:lang w:val="en-US"/>
        </w:rPr>
        <w:t>Ben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</w:rPr>
        <w:t>-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  <w:lang w:val="en-US"/>
        </w:rPr>
        <w:t>Gurion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  <w:lang w:val="en-US"/>
        </w:rPr>
        <w:t>of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  <w:lang w:val="en-US"/>
        </w:rPr>
        <w:t>the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  <w:lang w:val="en-US"/>
        </w:rPr>
        <w:t>Negev</w:t>
      </w:r>
      <w:r w:rsidR="006C62AE">
        <w:rPr>
          <w:rFonts w:cstheme="minorHAnsi"/>
          <w:color w:val="000000" w:themeColor="text1"/>
          <w:sz w:val="24"/>
          <w:szCs w:val="24"/>
          <w:shd w:val="clear" w:color="auto" w:fill="FFFDFA"/>
        </w:rPr>
        <w:t xml:space="preserve"> και 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εταίρων του Δικτύου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Jean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Monnet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,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Nexus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of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European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Centers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Abroad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for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Research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on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EHEA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(“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NEAR</w:t>
      </w:r>
      <w:r w:rsidR="0016243C" w:rsidRPr="00906A12">
        <w:rPr>
          <w:rFonts w:cstheme="minorHAnsi"/>
          <w:color w:val="000000" w:themeColor="text1"/>
          <w:sz w:val="24"/>
          <w:szCs w:val="24"/>
        </w:rPr>
        <w:t>-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EU</w:t>
      </w:r>
      <w:r>
        <w:rPr>
          <w:rFonts w:cstheme="minorHAnsi"/>
          <w:color w:val="000000" w:themeColor="text1"/>
          <w:sz w:val="24"/>
          <w:szCs w:val="24"/>
        </w:rPr>
        <w:t>)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shd w:val="clear" w:color="auto" w:fill="FFFDFA"/>
        </w:rPr>
        <w:t>διοργανώνουν Διεθνές Συνέδριο με τίτλο:</w:t>
      </w:r>
      <w:r w:rsidR="0016243C" w:rsidRPr="00906A1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>«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Internationalization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and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Economic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Development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in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the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European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Higher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Education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Area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and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Beyond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>: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 Strategies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,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policies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and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val="en-US" w:eastAsia="el-GR"/>
        </w:rPr>
        <w:t>tools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>»</w:t>
      </w:r>
      <w:r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>,</w:t>
      </w:r>
      <w:r w:rsidR="0016243C" w:rsidRPr="00906A1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l-GR"/>
        </w:rPr>
        <w:t xml:space="preserve">  που θα πραγματοποιηθεί </w:t>
      </w:r>
      <w:r w:rsidR="0016243C" w:rsidRPr="00906A1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>στις 14 Ιουνίου 2018 στο Ίδρυμα Αικατερίνης Λασκαρίδη</w:t>
      </w:r>
      <w:r w:rsidR="006C62AE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el-GR"/>
        </w:rPr>
        <w:t xml:space="preserve"> (10.00-18.30)</w:t>
      </w:r>
      <w:r w:rsidR="0016243C" w:rsidRPr="00906A1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l-GR"/>
        </w:rPr>
        <w:t xml:space="preserve"> στο πλαίσιο του Ευρωπαϊκού προγράμματος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Nexus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of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European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Centers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Abroad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for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Research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on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EHEA</w:t>
      </w:r>
      <w:r w:rsidR="0016243C" w:rsidRPr="00906A12">
        <w:rPr>
          <w:rFonts w:cstheme="minorHAnsi"/>
          <w:color w:val="000000" w:themeColor="text1"/>
          <w:sz w:val="24"/>
          <w:szCs w:val="24"/>
        </w:rPr>
        <w:t xml:space="preserve"> (“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NEAR</w:t>
      </w:r>
      <w:r w:rsidR="0016243C" w:rsidRPr="00906A12">
        <w:rPr>
          <w:rFonts w:cstheme="minorHAnsi"/>
          <w:color w:val="000000" w:themeColor="text1"/>
          <w:sz w:val="24"/>
          <w:szCs w:val="24"/>
        </w:rPr>
        <w:t>-</w:t>
      </w:r>
      <w:r w:rsidR="0016243C" w:rsidRPr="00906A12">
        <w:rPr>
          <w:rFonts w:cstheme="minorHAnsi"/>
          <w:color w:val="000000" w:themeColor="text1"/>
          <w:sz w:val="24"/>
          <w:szCs w:val="24"/>
          <w:lang w:val="en-US"/>
        </w:rPr>
        <w:t>EU</w:t>
      </w:r>
      <w:r w:rsidR="0016243C" w:rsidRPr="00906A12">
        <w:rPr>
          <w:rFonts w:cstheme="minorHAnsi"/>
          <w:color w:val="6E6E6E"/>
          <w:sz w:val="24"/>
          <w:szCs w:val="24"/>
        </w:rPr>
        <w:t>”).</w:t>
      </w:r>
    </w:p>
    <w:p w:rsidR="0016243C" w:rsidRPr="00906A12" w:rsidRDefault="0016243C" w:rsidP="0016243C">
      <w:pPr>
        <w:pStyle w:val="NormalWeb"/>
        <w:shd w:val="clear" w:color="auto" w:fill="FFFDFA"/>
        <w:spacing w:before="0" w:beforeAutospacing="0" w:after="225" w:afterAutospacing="0"/>
        <w:jc w:val="both"/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</w:pP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Στόχος του προγράμματος “NEAR-EU” είναι η διεύρυνση της χρήσης των εργαλείων της Διαδικασίας της 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val="en-US" w:eastAsia="en-US"/>
        </w:rPr>
        <w:t>Bologna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r w:rsidR="00D8235C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σε χώρες εκτός της Ευρωπαϊκής Ένωσης και της λειτουργίας του Ευρωπαϊκού Χώρου Ανώτατης Εκπαίδευσης ως μοντέλου περιφερειακής συνεργασίας στον τομέα της Ανώτατης Εκπαίδευσης σε άλλες περιοχές του κόσμου.</w:t>
      </w:r>
    </w:p>
    <w:p w:rsidR="0016243C" w:rsidRPr="00906A12" w:rsidRDefault="0016243C" w:rsidP="0016243C">
      <w:pPr>
        <w:pStyle w:val="NormalWeb"/>
        <w:shd w:val="clear" w:color="auto" w:fill="FFFDFA"/>
        <w:spacing w:before="0" w:beforeAutospacing="0" w:after="225" w:afterAutospacing="0"/>
        <w:jc w:val="both"/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</w:pP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Το δίκτυο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Jean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Monnet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“NEAR-EU” θα αναπτύξει ένα διακρατικό χώρο ακαδημαϊκής συνεργασίας</w:t>
      </w:r>
      <w:r w:rsidR="00D8235C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,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που θα ενισχύει τη μελέτη των Ευρωπαϊκών Πολιτικών στην Ανώτατη Εκπαίδευση και θα </w:t>
      </w:r>
      <w:r w:rsidR="00D8235C"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ενισχύσει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την </w:t>
      </w:r>
      <w:r w:rsidR="00D8235C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δ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ιεθνοποίησή της. Οι εξελίξεις των τελευταίων δεκαετιών στις Ευρωπαϊκές Πολιτικές στην Ανώτατη Εκπαίδευση και πιο συγκεκριμένα η διαδικασία της Μπολόνια και ο Ευρωπαϊκός Χώρος Ανώτατης Εκπαίδευσης, έχουν δημιουργήσει τις κατάλληλες προϋποθέσεις προκειμένου να διερευνηθεί περαιτέρω η Ευρωπαϊκή Ολοκλήρωση μέσα από μια βαθύτερη κοινωνική προοπτική - των πολιτικών και πρακτικών στην Ανώτατη Εκπαίδευση. </w:t>
      </w:r>
    </w:p>
    <w:p w:rsidR="0016243C" w:rsidRPr="00906A12" w:rsidRDefault="0016243C" w:rsidP="0016243C">
      <w:pPr>
        <w:pStyle w:val="NormalWeb"/>
        <w:shd w:val="clear" w:color="auto" w:fill="FFFDFA"/>
        <w:spacing w:before="0" w:beforeAutospacing="0" w:after="225" w:afterAutospacing="0"/>
        <w:jc w:val="both"/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</w:pP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Το πρόγραμμα αποσκοπεί στη δημιουργία 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val="en-US" w:eastAsia="en-US"/>
        </w:rPr>
        <w:t>Bologna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val="en-US" w:eastAsia="en-US"/>
        </w:rPr>
        <w:t>Centers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για τη μελέτη και την έρευνα του </w:t>
      </w:r>
      <w:r w:rsidR="00D8235C"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Ευρωπαϊκού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Χώρου Ανώτατης Εκπαίδευσης (“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Bologna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Resource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Centers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-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BRCs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)”</w:t>
      </w:r>
      <w:r w:rsidR="00D8235C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καθώς και για τη διάδοση της πληροφορίας γύρω από αυτόν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. Το δίκτυο των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BRCs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θα ξεπερνά τα γεωγραφικά όρια της Ευρώπης.</w:t>
      </w:r>
    </w:p>
    <w:p w:rsidR="0016243C" w:rsidRPr="00906A12" w:rsidRDefault="0016243C" w:rsidP="0016243C">
      <w:pPr>
        <w:pStyle w:val="NormalWeb"/>
        <w:shd w:val="clear" w:color="auto" w:fill="FFFDFA"/>
        <w:spacing w:before="0" w:beforeAutospacing="0" w:after="225" w:afterAutospacing="0"/>
        <w:jc w:val="both"/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</w:pP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Το δίκτυο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Jean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Monnet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“NEAR-EU” συντονίζει το Πανεπιστήμιο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Ben-Gurion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of the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Negev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(BGU) και ειδικότερα το Κέντρο για τη Μελέτη της Ευρωπαϊκής Πολιτικής και της Κοινωνίας (Centre for the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Study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of European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Politics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and Society-CSEPS) και το Κέντρο Αριστείας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Jean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Monnet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με επιστημονικό υπεύθυνο τον Καθηγητή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Sharon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Bardo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,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Jean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Monnet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ad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Personam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. Στο δίκτυο συμμετέχουν, το Ινστιτούτο 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lastRenderedPageBreak/>
        <w:t xml:space="preserve">Ευρωπαϊκών Σπουδών, Πανεπιστήμιο British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Columbia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του Καναδά, η Έδρα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Jean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Monnet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“Comparative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Politics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and European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Integration</w:t>
      </w:r>
      <w:proofErr w:type="spellEnd"/>
      <w:r w:rsidR="006C62AE" w:rsidRPr="006C62AE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”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, του Τεχνολογικού Πανεπιστημίου του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Darmstadt</w:t>
      </w:r>
      <w:proofErr w:type="spellEnd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,</w:t>
      </w:r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της Γερμανίας</w:t>
      </w:r>
      <w:r w:rsidR="006C62AE" w:rsidRPr="006C62AE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, </w:t>
      </w:r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η Έδρα </w:t>
      </w:r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val="en-US" w:eastAsia="en-US"/>
        </w:rPr>
        <w:t>Jean</w:t>
      </w:r>
      <w:r w:rsidR="00FA5689" w:rsidRP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val="en-US" w:eastAsia="en-US"/>
        </w:rPr>
        <w:t>Monnet</w:t>
      </w:r>
      <w:r w:rsidR="00FA5689" w:rsidRP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val="en-US" w:eastAsia="en-US"/>
        </w:rPr>
        <w:t>ad</w:t>
      </w:r>
      <w:r w:rsidR="00FA5689" w:rsidRP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proofErr w:type="spellStart"/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val="en-US" w:eastAsia="en-US"/>
        </w:rPr>
        <w:t>personam</w:t>
      </w:r>
      <w:proofErr w:type="spellEnd"/>
      <w:r w:rsidR="00FA5689" w:rsidRP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και 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το Εθνικό Κέντρο Έρευνας για την Ευρώπη, </w:t>
      </w:r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του Πανεπιστημίου </w:t>
      </w:r>
      <w:proofErr w:type="spellStart"/>
      <w:r w:rsidR="00FA5689" w:rsidRP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Canterbury</w:t>
      </w:r>
      <w:proofErr w:type="spellEnd"/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της Νέας Ζηλανδίας, </w:t>
      </w:r>
      <w:r w:rsidR="00FA5689" w:rsidRP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το Πρόγραμμα Δημόσιας Πολιτικής και Παγκόσμιων Υποθέσεων,</w:t>
      </w:r>
      <w:r w:rsidR="00D8235C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του 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Τεχνολογικ</w:t>
      </w:r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ού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Πανεπιστ</w:t>
      </w:r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ημίου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proofErr w:type="spellStart"/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Nanyang</w:t>
      </w:r>
      <w:proofErr w:type="spellEnd"/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της Σιγκαπούρης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, το Πανεπιστήμιο της Λιουμπλιάνας</w:t>
      </w:r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της Σλοβενίας 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και το Πανεπιστήμιο Πειραιώς με το Τμήμα Διεθνών και Ευρωπαϊκών Σπουδών .</w:t>
      </w:r>
    </w:p>
    <w:p w:rsidR="0016243C" w:rsidRPr="006C62AE" w:rsidRDefault="0016243C" w:rsidP="0016243C">
      <w:pPr>
        <w:pStyle w:val="NormalWeb"/>
        <w:shd w:val="clear" w:color="auto" w:fill="FFFDFA"/>
        <w:spacing w:before="0" w:beforeAutospacing="0" w:after="225" w:afterAutospacing="0"/>
        <w:jc w:val="both"/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</w:pP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Στο συνέδριο θα συμμετέχουν με εισηγήσεις </w:t>
      </w:r>
      <w:r w:rsidR="00FA5689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Έλληνες ακαδημαϊκοί και ερευνητές, εκπρόσωποι νεανικών οργανώσεων και</w:t>
      </w:r>
      <w:r w:rsidRPr="00906A12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ακαδημαϊκοί από το Ισραήλ, τη Σλοβενία, τη Νέα Ζηλανδία, τον Καναδά, την Σιγκαπούρη και την Ελλάδα.</w:t>
      </w:r>
      <w:r w:rsidR="006C62AE" w:rsidRPr="006C62AE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</w:t>
      </w:r>
      <w:r w:rsidR="006C62AE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Την εκδήλωση θα </w:t>
      </w:r>
      <w:r w:rsidR="00A0341C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προλογίσει ο Αντιπρύτανης Ακαδημαϊκών Υποθέσεων του Πανεπιστημίου Πειραιώς Καθηγητής Παντελή</w:t>
      </w:r>
      <w:r w:rsidR="002A5A53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>ς</w:t>
      </w:r>
      <w:r w:rsidR="00A0341C">
        <w:rPr>
          <w:rFonts w:asciiTheme="minorHAnsi" w:eastAsiaTheme="minorHAnsi" w:hAnsiTheme="minorHAnsi" w:cstheme="minorHAnsi"/>
          <w:color w:val="000000" w:themeColor="text1"/>
          <w:shd w:val="clear" w:color="auto" w:fill="FFFFFF"/>
          <w:lang w:eastAsia="en-US"/>
        </w:rPr>
        <w:t xml:space="preserve"> Παντελίδης.</w:t>
      </w:r>
    </w:p>
    <w:p w:rsidR="0016243C" w:rsidRPr="00906A12" w:rsidRDefault="0016243C" w:rsidP="0016243C">
      <w:pPr>
        <w:rPr>
          <w:rFonts w:cstheme="minorHAnsi"/>
          <w:sz w:val="24"/>
          <w:szCs w:val="24"/>
        </w:rPr>
      </w:pPr>
    </w:p>
    <w:p w:rsidR="00CC5D39" w:rsidRDefault="00CC5D39"/>
    <w:sectPr w:rsidR="00CC5D39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C95" w:rsidRDefault="007A7C95" w:rsidP="0027577A">
      <w:pPr>
        <w:spacing w:after="0" w:line="240" w:lineRule="auto"/>
      </w:pPr>
      <w:r>
        <w:separator/>
      </w:r>
    </w:p>
  </w:endnote>
  <w:endnote w:type="continuationSeparator" w:id="0">
    <w:p w:rsidR="007A7C95" w:rsidRDefault="007A7C95" w:rsidP="0027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C95" w:rsidRDefault="007A7C95" w:rsidP="0027577A">
      <w:pPr>
        <w:spacing w:after="0" w:line="240" w:lineRule="auto"/>
      </w:pPr>
      <w:r>
        <w:separator/>
      </w:r>
    </w:p>
  </w:footnote>
  <w:footnote w:type="continuationSeparator" w:id="0">
    <w:p w:rsidR="007A7C95" w:rsidRDefault="007A7C95" w:rsidP="0027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7A" w:rsidRDefault="0027577A" w:rsidP="0027577A">
    <w:pPr>
      <w:pStyle w:val="Header"/>
      <w:jc w:val="center"/>
      <w:rPr>
        <w:b/>
      </w:rPr>
    </w:pPr>
    <w:r w:rsidRPr="00833370">
      <w:rPr>
        <w:b/>
        <w:noProof/>
        <w:lang w:eastAsia="el-GR"/>
      </w:rPr>
      <w:drawing>
        <wp:inline distT="0" distB="0" distL="0" distR="0" wp14:anchorId="39CAB39A" wp14:editId="3058EFD7">
          <wp:extent cx="561975" cy="638175"/>
          <wp:effectExtent l="0" t="0" r="9525" b="9525"/>
          <wp:docPr id="1" name="Picture 1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HIREOS 20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577A">
      <w:rPr>
        <w:b/>
      </w:rPr>
      <w:t xml:space="preserve"> </w:t>
    </w:r>
  </w:p>
  <w:p w:rsidR="0027577A" w:rsidRPr="006C232B" w:rsidRDefault="0027577A" w:rsidP="0027577A">
    <w:pPr>
      <w:pStyle w:val="Header"/>
      <w:jc w:val="center"/>
      <w:rPr>
        <w:b/>
      </w:rPr>
    </w:pPr>
    <w:r w:rsidRPr="006C232B">
      <w:rPr>
        <w:b/>
      </w:rPr>
      <w:t>ΠΑΝΕΠΙΣΤΗΜΙΟ ΠΕΙΡΑΙΩΣ</w:t>
    </w:r>
  </w:p>
  <w:p w:rsidR="0027577A" w:rsidRPr="006C232B" w:rsidRDefault="0027577A" w:rsidP="0027577A">
    <w:pPr>
      <w:pStyle w:val="Header"/>
      <w:jc w:val="center"/>
      <w:rPr>
        <w:b/>
      </w:rPr>
    </w:pPr>
    <w:r w:rsidRPr="006C232B">
      <w:rPr>
        <w:b/>
      </w:rPr>
      <w:t>ΤΜΗΜΑ ΔΙΕΘΝΩΝ ΚΑΙ ΔΗΜΟΣΙΩΝ ΣΧΕΣΕΩΝ</w:t>
    </w:r>
  </w:p>
  <w:p w:rsidR="0027577A" w:rsidRDefault="0027577A" w:rsidP="0027577A">
    <w:pPr>
      <w:pStyle w:val="Header"/>
      <w:jc w:val="center"/>
    </w:pPr>
  </w:p>
  <w:p w:rsidR="0027577A" w:rsidRDefault="002757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3C"/>
    <w:rsid w:val="0016243C"/>
    <w:rsid w:val="0027577A"/>
    <w:rsid w:val="002A5A53"/>
    <w:rsid w:val="00333884"/>
    <w:rsid w:val="005E670D"/>
    <w:rsid w:val="006C62AE"/>
    <w:rsid w:val="0073389D"/>
    <w:rsid w:val="007A7C95"/>
    <w:rsid w:val="00A0341C"/>
    <w:rsid w:val="00CC5D39"/>
    <w:rsid w:val="00D8235C"/>
    <w:rsid w:val="00FA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59278-1341-46A6-97FC-4ABF031A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162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4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43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43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7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77A"/>
  </w:style>
  <w:style w:type="paragraph" w:styleId="Footer">
    <w:name w:val="footer"/>
    <w:basedOn w:val="Normal"/>
    <w:link w:val="FooterChar"/>
    <w:uiPriority w:val="99"/>
    <w:unhideWhenUsed/>
    <w:rsid w:val="002757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KONTOGOULIDOU</dc:creator>
  <cp:keywords/>
  <dc:description/>
  <cp:lastModifiedBy>USER</cp:lastModifiedBy>
  <cp:revision>2</cp:revision>
  <dcterms:created xsi:type="dcterms:W3CDTF">2018-06-13T09:47:00Z</dcterms:created>
  <dcterms:modified xsi:type="dcterms:W3CDTF">2018-06-13T09:47:00Z</dcterms:modified>
</cp:coreProperties>
</file>