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29DF" w14:textId="77777777" w:rsidR="00D14B79" w:rsidRDefault="00D14B79" w:rsidP="00D14B79">
      <w:pPr>
        <w:jc w:val="center"/>
        <w:rPr>
          <w:rFonts w:ascii="Calibri" w:hAnsi="Calibri"/>
          <w:b/>
          <w:sz w:val="28"/>
          <w:szCs w:val="28"/>
        </w:rPr>
      </w:pPr>
      <w:r w:rsidRPr="007534C3">
        <w:rPr>
          <w:rFonts w:ascii="Calibri" w:hAnsi="Calibri"/>
          <w:b/>
          <w:sz w:val="28"/>
          <w:szCs w:val="28"/>
        </w:rPr>
        <w:object w:dxaOrig="1836" w:dyaOrig="2161" w14:anchorId="17B874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0.75pt" o:ole="">
            <v:imagedata r:id="rId4" o:title=""/>
          </v:shape>
          <o:OLEObject Type="Embed" ProgID="Visio.Drawing.15" ShapeID="_x0000_i1025" DrawAspect="Content" ObjectID="_1746539203" r:id="rId5"/>
        </w:object>
      </w:r>
    </w:p>
    <w:p w14:paraId="7F68F972" w14:textId="77777777" w:rsidR="00D14B79" w:rsidRPr="004B4D00" w:rsidRDefault="00D14B79" w:rsidP="00D14B79">
      <w:pPr>
        <w:jc w:val="center"/>
        <w:rPr>
          <w:rFonts w:ascii="Calibri" w:hAnsi="Calibri" w:cs="Calibri"/>
          <w:b/>
          <w:bCs/>
          <w:sz w:val="32"/>
          <w:lang w:val="el-GR"/>
        </w:rPr>
      </w:pPr>
      <w:r w:rsidRPr="004B4D00">
        <w:rPr>
          <w:rFonts w:ascii="Calibri" w:hAnsi="Calibri" w:cs="Calibri"/>
          <w:b/>
          <w:bCs/>
          <w:sz w:val="32"/>
          <w:lang w:val="el-GR"/>
        </w:rPr>
        <w:t>ΠΑΝΕΠΙΣΤΗΜΙΟ ΠΕΙΡΑΙΩΣ</w:t>
      </w:r>
    </w:p>
    <w:p w14:paraId="79367569" w14:textId="77777777" w:rsidR="00D14B79" w:rsidRPr="004B4D00" w:rsidRDefault="00D14B79" w:rsidP="00D14B79">
      <w:pPr>
        <w:jc w:val="center"/>
        <w:rPr>
          <w:rFonts w:ascii="Calibri" w:hAnsi="Calibri" w:cs="Calibri"/>
          <w:b/>
          <w:sz w:val="32"/>
          <w:lang w:val="el-GR"/>
        </w:rPr>
      </w:pPr>
      <w:r w:rsidRPr="004B4D00">
        <w:rPr>
          <w:rFonts w:ascii="Calibri" w:hAnsi="Calibri" w:cs="Calibri"/>
          <w:b/>
          <w:sz w:val="32"/>
          <w:lang w:val="el-GR"/>
        </w:rPr>
        <w:t>ΣΧΟΛΗ ΧΡΗΜΑΤΟΟΙΚΟΝΟΜΙΚΗΣ ΚΑΙ ΣΤΑΤΙΣΤΙΚΗΣ</w:t>
      </w:r>
    </w:p>
    <w:p w14:paraId="394325AC" w14:textId="77777777" w:rsidR="00D14B79" w:rsidRPr="004B4D00" w:rsidRDefault="00D14B79" w:rsidP="00D14B79">
      <w:pPr>
        <w:pStyle w:val="BodyText"/>
        <w:jc w:val="center"/>
        <w:rPr>
          <w:rFonts w:ascii="Calibri" w:hAnsi="Calibri" w:cs="Calibri"/>
        </w:rPr>
      </w:pPr>
      <w:r w:rsidRPr="004B4D00">
        <w:rPr>
          <w:rFonts w:ascii="Calibri" w:hAnsi="Calibri" w:cs="Calibri"/>
        </w:rPr>
        <w:t>ΤΜΗΜΑ ΣΤΑΤΙΣΤΙΚΗΣ ΚΑΙ ΑΣΦΑΛΙΣΤΙΚΗΣ ΕΠΙΣΤΗΜΗΣ</w:t>
      </w:r>
    </w:p>
    <w:p w14:paraId="6008F9F2" w14:textId="77777777" w:rsidR="00D14B79" w:rsidRDefault="00D14B79" w:rsidP="00D14B79">
      <w:pPr>
        <w:pStyle w:val="NormalWeb"/>
        <w:spacing w:before="12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el-GR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ANAKOIN</w:t>
      </w:r>
      <w:r w:rsidRPr="00D14B79">
        <w:rPr>
          <w:rFonts w:ascii="Calibri" w:hAnsi="Calibri" w:cs="Calibri"/>
          <w:b/>
          <w:bCs/>
          <w:color w:val="000000"/>
          <w:sz w:val="28"/>
          <w:szCs w:val="28"/>
          <w:lang w:val="el-GR"/>
        </w:rPr>
        <w:t>ΩΣΗ</w:t>
      </w:r>
    </w:p>
    <w:p w14:paraId="5369972C" w14:textId="77777777" w:rsidR="00D14B79" w:rsidRPr="0028598E" w:rsidRDefault="00D14B79" w:rsidP="00D14B79">
      <w:pPr>
        <w:pStyle w:val="NormalWeb"/>
        <w:jc w:val="center"/>
        <w:rPr>
          <w:rFonts w:ascii="Calibri" w:hAnsi="Calibri" w:cs="Calibri"/>
          <w:color w:val="000000"/>
          <w:sz w:val="28"/>
          <w:szCs w:val="28"/>
          <w:lang w:val="el-GR"/>
        </w:rPr>
      </w:pPr>
    </w:p>
    <w:p w14:paraId="7163C365" w14:textId="1AC641B6" w:rsidR="0028598E" w:rsidRPr="0028598E" w:rsidRDefault="0028598E" w:rsidP="0028598E">
      <w:pPr>
        <w:jc w:val="both"/>
        <w:rPr>
          <w:rFonts w:asciiTheme="minorHAnsi" w:eastAsia="Times New Roman" w:hAnsiTheme="minorHAnsi" w:cstheme="minorHAnsi"/>
          <w:sz w:val="28"/>
          <w:szCs w:val="28"/>
          <w:lang w:val="el-GR"/>
        </w:rPr>
      </w:pP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>Σας ενημερώνουμε ότι τη</w:t>
      </w:r>
      <w:r w:rsidRPr="0028598E">
        <w:rPr>
          <w:rFonts w:asciiTheme="minorHAnsi" w:eastAsia="Times New Roman" w:hAnsiTheme="minorHAnsi" w:cstheme="minorHAnsi"/>
          <w:b/>
          <w:bCs/>
          <w:sz w:val="28"/>
          <w:szCs w:val="28"/>
          <w:lang w:val="el-GR"/>
        </w:rPr>
        <w:t xml:space="preserve"> Πέμπτη 1/6/2023 και ώρα 12:00 -14:00, στην αίθουσα 105</w:t>
      </w:r>
      <w:r w:rsidR="002F0673">
        <w:rPr>
          <w:rFonts w:asciiTheme="minorHAnsi" w:eastAsia="Times New Roman" w:hAnsiTheme="minorHAnsi" w:cstheme="minorHAnsi"/>
          <w:b/>
          <w:bCs/>
          <w:sz w:val="28"/>
          <w:szCs w:val="28"/>
          <w:lang w:val="el-GR"/>
        </w:rPr>
        <w:t>,</w:t>
      </w:r>
      <w:r w:rsidRPr="0028598E">
        <w:rPr>
          <w:rFonts w:asciiTheme="minorHAnsi" w:eastAsia="Times New Roman" w:hAnsiTheme="minorHAnsi" w:cstheme="minorHAnsi"/>
          <w:sz w:val="28"/>
          <w:szCs w:val="28"/>
        </w:rPr>
        <w:t> </w:t>
      </w: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 xml:space="preserve">η εταιρεία </w:t>
      </w:r>
      <w:r w:rsidRPr="0028598E">
        <w:rPr>
          <w:rFonts w:asciiTheme="minorHAnsi" w:eastAsia="Times New Roman" w:hAnsiTheme="minorHAnsi" w:cstheme="minorHAnsi"/>
          <w:sz w:val="28"/>
          <w:szCs w:val="28"/>
        </w:rPr>
        <w:t>PWC</w:t>
      </w: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 xml:space="preserve"> και το Γ</w:t>
      </w: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 xml:space="preserve">ραφείο </w:t>
      </w: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>Δ</w:t>
      </w: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>ιασύνδεσης</w:t>
      </w:r>
      <w:r>
        <w:rPr>
          <w:rFonts w:asciiTheme="minorHAnsi" w:eastAsia="Times New Roman" w:hAnsiTheme="minorHAnsi" w:cstheme="minorHAnsi"/>
          <w:sz w:val="28"/>
          <w:szCs w:val="28"/>
          <w:lang w:val="el-GR"/>
        </w:rPr>
        <w:t xml:space="preserve"> του Πανεπιστημίου</w:t>
      </w: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 xml:space="preserve">, διοργανώνουν </w:t>
      </w:r>
      <w:r w:rsidRPr="0028598E">
        <w:rPr>
          <w:rFonts w:asciiTheme="minorHAnsi" w:eastAsia="Times New Roman" w:hAnsiTheme="minorHAnsi" w:cstheme="minorHAnsi"/>
          <w:sz w:val="28"/>
          <w:szCs w:val="28"/>
        </w:rPr>
        <w:t>Workshop</w:t>
      </w: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 xml:space="preserve"> </w:t>
      </w: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 xml:space="preserve">σχετικά με </w:t>
      </w: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>το σωστό τρόπο δόμησης του βιογραφικού σημειώματος αλλά και της συνέντευξης επιλογής.</w:t>
      </w:r>
    </w:p>
    <w:p w14:paraId="1C6485F4" w14:textId="3CEFDD3D" w:rsidR="00C65C63" w:rsidRPr="0028598E" w:rsidRDefault="0028598E" w:rsidP="0028598E">
      <w:pPr>
        <w:jc w:val="both"/>
        <w:rPr>
          <w:rFonts w:asciiTheme="minorHAnsi" w:hAnsiTheme="minorHAnsi" w:cstheme="minorHAnsi"/>
          <w:lang w:val="el-GR"/>
        </w:rPr>
      </w:pP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 xml:space="preserve">Στο πλαίσιο του σεμιναρίου η εταιρεία </w:t>
      </w:r>
      <w:r w:rsidRPr="0028598E">
        <w:rPr>
          <w:rFonts w:asciiTheme="minorHAnsi" w:eastAsia="Times New Roman" w:hAnsiTheme="minorHAnsi" w:cstheme="minorHAnsi"/>
          <w:sz w:val="28"/>
          <w:szCs w:val="28"/>
        </w:rPr>
        <w:t>PWC</w:t>
      </w:r>
      <w:r w:rsidRPr="0028598E">
        <w:rPr>
          <w:rFonts w:asciiTheme="minorHAnsi" w:eastAsia="Times New Roman" w:hAnsiTheme="minorHAnsi" w:cstheme="minorHAnsi"/>
          <w:sz w:val="28"/>
          <w:szCs w:val="28"/>
          <w:lang w:val="el-GR"/>
        </w:rPr>
        <w:t xml:space="preserve"> θα ενημερώσει για τις ευκαιρίες καριέρας που υπάρχουν.</w:t>
      </w:r>
    </w:p>
    <w:p w14:paraId="6CCD36B3" w14:textId="64540D89" w:rsidR="009A3B4A" w:rsidRPr="0028598E" w:rsidRDefault="0028598E" w:rsidP="0028598E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  <w:lang w:val="el-GR"/>
        </w:rPr>
      </w:pPr>
      <w:r>
        <w:rPr>
          <w:rFonts w:eastAsia="Times New Roman"/>
          <w:noProof/>
        </w:rPr>
        <w:drawing>
          <wp:inline distT="0" distB="0" distL="0" distR="0" wp14:anchorId="3EEEAA21" wp14:editId="0DDE83E1">
            <wp:extent cx="4381500" cy="544441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270" cy="54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B4A" w:rsidRPr="0028598E" w:rsidSect="0028598E">
      <w:pgSz w:w="12240" w:h="15840"/>
      <w:pgMar w:top="680" w:right="1797" w:bottom="68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B79"/>
    <w:rsid w:val="002359D9"/>
    <w:rsid w:val="0028598E"/>
    <w:rsid w:val="002E11F9"/>
    <w:rsid w:val="002F0673"/>
    <w:rsid w:val="007B0D15"/>
    <w:rsid w:val="00844C81"/>
    <w:rsid w:val="009004F1"/>
    <w:rsid w:val="009A0D6B"/>
    <w:rsid w:val="00C65C63"/>
    <w:rsid w:val="00D1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2E4AE"/>
  <w15:chartTrackingRefBased/>
  <w15:docId w15:val="{865EAB1F-7753-46DF-BC6D-623C29BA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B7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4B7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14B79"/>
  </w:style>
  <w:style w:type="paragraph" w:styleId="BodyText">
    <w:name w:val="Body Text"/>
    <w:basedOn w:val="Normal"/>
    <w:link w:val="BodyTextChar"/>
    <w:rsid w:val="00D14B79"/>
    <w:rPr>
      <w:rFonts w:eastAsia="Times New Roman"/>
      <w:b/>
      <w:bCs/>
      <w:sz w:val="32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14B7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33521F0B-4B7A-4760-8D17-00D13E2AE4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Τζιβρά</dc:creator>
  <cp:keywords/>
  <dc:description/>
  <cp:lastModifiedBy>Γεωργία Τζιβρά</cp:lastModifiedBy>
  <cp:revision>2</cp:revision>
  <dcterms:created xsi:type="dcterms:W3CDTF">2023-05-25T14:00:00Z</dcterms:created>
  <dcterms:modified xsi:type="dcterms:W3CDTF">2023-05-25T14:00:00Z</dcterms:modified>
</cp:coreProperties>
</file>