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r w:rsidDel="00000000" w:rsidR="00000000" w:rsidRPr="00000000">
        <w:rPr>
          <w:b w:val="1"/>
          <w:rtl w:val="0"/>
        </w:rPr>
        <w:t xml:space="preserve">Junior Underwriter - Chalandri - μόνιμη απασχόληση</w:t>
      </w:r>
    </w:p>
    <w:p w:rsidR="00000000" w:rsidDel="00000000" w:rsidP="00000000" w:rsidRDefault="00000000" w:rsidRPr="00000000" w14:paraId="00000002">
      <w:pPr>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 https://bit.ly/3W3Lrvd</w:t>
      </w:r>
      <w:r w:rsidDel="00000000" w:rsidR="00000000" w:rsidRPr="00000000">
        <w:rPr>
          <w:b w:val="1"/>
          <w:rtl w:val="0"/>
        </w:rPr>
        <w:br w:type="textWrapping"/>
      </w:r>
      <w:r w:rsidDel="00000000" w:rsidR="00000000" w:rsidRPr="00000000">
        <w:rPr>
          <w:rtl w:val="0"/>
        </w:rPr>
        <w:br w:type="textWrapping"/>
      </w:r>
      <w:r w:rsidDel="00000000" w:rsidR="00000000" w:rsidRPr="00000000">
        <w:rPr>
          <w:rFonts w:ascii="Tahoma" w:cs="Tahoma" w:eastAsia="Tahoma" w:hAnsi="Tahoma"/>
          <w:sz w:val="20"/>
          <w:szCs w:val="20"/>
          <w:highlight w:val="white"/>
          <w:rtl w:val="0"/>
        </w:rPr>
        <w:t xml:space="preserve">Does the idea of working as a junior underwriter in a multinational environment appeal to you? Your division will be in Group Life and Personal Accident. Is your academic background related to economics,insurance or statistics? If so, this could be the ideal role for you. This is a unique opportunity to gain experience as a junior underwriter within a market leader company in the insurance industry!</w:t>
      </w:r>
    </w:p>
    <w:p w:rsidR="00000000" w:rsidDel="00000000" w:rsidP="00000000" w:rsidRDefault="00000000" w:rsidRPr="00000000" w14:paraId="00000003">
      <w:pPr>
        <w:jc w:val="both"/>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04">
      <w:pPr>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As a junior underwriter your primary responsibilities will be:</w:t>
      </w:r>
    </w:p>
    <w:p w:rsidR="00000000" w:rsidDel="00000000" w:rsidP="00000000" w:rsidRDefault="00000000" w:rsidRPr="00000000" w14:paraId="00000005">
      <w:pPr>
        <w:jc w:val="both"/>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06">
      <w:pPr>
        <w:numPr>
          <w:ilvl w:val="0"/>
          <w:numId w:val="4"/>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Process endorsements, cancellations and reinstatements, and handle billing issues and completes policy issuance</w:t>
      </w:r>
    </w:p>
    <w:p w:rsidR="00000000" w:rsidDel="00000000" w:rsidP="00000000" w:rsidRDefault="00000000" w:rsidRPr="00000000" w14:paraId="00000007">
      <w:pPr>
        <w:numPr>
          <w:ilvl w:val="0"/>
          <w:numId w:val="4"/>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Read, interpret, and react to documents such as policies, manuals, forms, and endorsements to understand their meaning and use</w:t>
      </w:r>
    </w:p>
    <w:p w:rsidR="00000000" w:rsidDel="00000000" w:rsidP="00000000" w:rsidRDefault="00000000" w:rsidRPr="00000000" w14:paraId="00000008">
      <w:pPr>
        <w:numPr>
          <w:ilvl w:val="0"/>
          <w:numId w:val="4"/>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Create customer notification letters for outstanding contracts</w:t>
      </w:r>
    </w:p>
    <w:p w:rsidR="00000000" w:rsidDel="00000000" w:rsidP="00000000" w:rsidRDefault="00000000" w:rsidRPr="00000000" w14:paraId="00000009">
      <w:pPr>
        <w:numPr>
          <w:ilvl w:val="0"/>
          <w:numId w:val="4"/>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Keep detailed records of policies underwritten and decisions made</w:t>
      </w:r>
    </w:p>
    <w:p w:rsidR="00000000" w:rsidDel="00000000" w:rsidP="00000000" w:rsidRDefault="00000000" w:rsidRPr="00000000" w14:paraId="0000000A">
      <w:pPr>
        <w:numPr>
          <w:ilvl w:val="0"/>
          <w:numId w:val="4"/>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Maintain a positive working relationship with agents, customers, coworkers and others</w:t>
      </w:r>
    </w:p>
    <w:p w:rsidR="00000000" w:rsidDel="00000000" w:rsidP="00000000" w:rsidRDefault="00000000" w:rsidRPr="00000000" w14:paraId="0000000B">
      <w:pPr>
        <w:jc w:val="both"/>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0C">
      <w:pPr>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The ideal candidate for this junior underwriter position should have:</w:t>
      </w:r>
    </w:p>
    <w:p w:rsidR="00000000" w:rsidDel="00000000" w:rsidP="00000000" w:rsidRDefault="00000000" w:rsidRPr="00000000" w14:paraId="0000000D">
      <w:pPr>
        <w:jc w:val="both"/>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0E">
      <w:pPr>
        <w:numPr>
          <w:ilvl w:val="0"/>
          <w:numId w:val="1"/>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Bachelor of Science in Statistics or Technical Education (A.T.E.I) degree in Business Administration. Higher qualification will be considered favorably</w:t>
      </w:r>
    </w:p>
    <w:p w:rsidR="00000000" w:rsidDel="00000000" w:rsidP="00000000" w:rsidRDefault="00000000" w:rsidRPr="00000000" w14:paraId="0000000F">
      <w:pPr>
        <w:numPr>
          <w:ilvl w:val="0"/>
          <w:numId w:val="1"/>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Excellent command of Greek and English language (both oral and written)</w:t>
      </w:r>
    </w:p>
    <w:p w:rsidR="00000000" w:rsidDel="00000000" w:rsidP="00000000" w:rsidRDefault="00000000" w:rsidRPr="00000000" w14:paraId="00000010">
      <w:pPr>
        <w:numPr>
          <w:ilvl w:val="0"/>
          <w:numId w:val="1"/>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Advanced PC literacy (especially MS Office)</w:t>
      </w:r>
    </w:p>
    <w:p w:rsidR="00000000" w:rsidDel="00000000" w:rsidP="00000000" w:rsidRDefault="00000000" w:rsidRPr="00000000" w14:paraId="00000011">
      <w:pPr>
        <w:numPr>
          <w:ilvl w:val="0"/>
          <w:numId w:val="1"/>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Excellent negotiation and communication skills</w:t>
      </w:r>
    </w:p>
    <w:p w:rsidR="00000000" w:rsidDel="00000000" w:rsidP="00000000" w:rsidRDefault="00000000" w:rsidRPr="00000000" w14:paraId="00000012">
      <w:pPr>
        <w:numPr>
          <w:ilvl w:val="0"/>
          <w:numId w:val="1"/>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Energetic, flexible, consistent, and reliable personality</w:t>
      </w:r>
    </w:p>
    <w:p w:rsidR="00000000" w:rsidDel="00000000" w:rsidP="00000000" w:rsidRDefault="00000000" w:rsidRPr="00000000" w14:paraId="00000013">
      <w:pPr>
        <w:numPr>
          <w:ilvl w:val="0"/>
          <w:numId w:val="1"/>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0 -1 year of similar experience </w:t>
      </w:r>
    </w:p>
    <w:p w:rsidR="00000000" w:rsidDel="00000000" w:rsidP="00000000" w:rsidRDefault="00000000" w:rsidRPr="00000000" w14:paraId="00000014">
      <w:pPr>
        <w:jc w:val="both"/>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15">
      <w:pPr>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For this junior underwriter position the company offers:</w:t>
      </w:r>
    </w:p>
    <w:p w:rsidR="00000000" w:rsidDel="00000000" w:rsidP="00000000" w:rsidRDefault="00000000" w:rsidRPr="00000000" w14:paraId="00000016">
      <w:pPr>
        <w:ind w:left="720" w:firstLine="0"/>
        <w:jc w:val="both"/>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17">
      <w:pPr>
        <w:numPr>
          <w:ilvl w:val="0"/>
          <w:numId w:val="5"/>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Interesting job in an international company</w:t>
      </w:r>
    </w:p>
    <w:p w:rsidR="00000000" w:rsidDel="00000000" w:rsidP="00000000" w:rsidRDefault="00000000" w:rsidRPr="00000000" w14:paraId="00000018">
      <w:pPr>
        <w:numPr>
          <w:ilvl w:val="0"/>
          <w:numId w:val="5"/>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Opportunity to work in a dynamic team</w:t>
      </w:r>
    </w:p>
    <w:p w:rsidR="00000000" w:rsidDel="00000000" w:rsidP="00000000" w:rsidRDefault="00000000" w:rsidRPr="00000000" w14:paraId="00000019">
      <w:pPr>
        <w:numPr>
          <w:ilvl w:val="0"/>
          <w:numId w:val="5"/>
        </w:numPr>
        <w:ind w:left="720" w:hanging="360"/>
        <w:jc w:val="both"/>
        <w:rPr>
          <w:rFonts w:ascii="Tahoma" w:cs="Tahoma" w:eastAsia="Tahoma" w:hAnsi="Tahoma"/>
          <w:sz w:val="20"/>
          <w:szCs w:val="20"/>
          <w:highlight w:val="white"/>
          <w:u w:val="none"/>
        </w:rPr>
      </w:pPr>
      <w:r w:rsidDel="00000000" w:rsidR="00000000" w:rsidRPr="00000000">
        <w:rPr>
          <w:rFonts w:ascii="Tahoma" w:cs="Tahoma" w:eastAsia="Tahoma" w:hAnsi="Tahoma"/>
          <w:sz w:val="20"/>
          <w:szCs w:val="20"/>
          <w:highlight w:val="white"/>
          <w:rtl w:val="0"/>
        </w:rPr>
        <w:t xml:space="preserve">Friendly office environment</w:t>
      </w:r>
    </w:p>
    <w:p w:rsidR="00000000" w:rsidDel="00000000" w:rsidP="00000000" w:rsidRDefault="00000000" w:rsidRPr="00000000" w14:paraId="0000001A">
      <w:pPr>
        <w:jc w:val="both"/>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1B">
      <w:pPr>
        <w:spacing w:after="160" w:before="160" w:lineRule="auto"/>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If you believe your profile could be a good match to the junior underwriter position, apply now! Click the link below: https://bit.ly/3W3Lrvd</w:t>
      </w:r>
    </w:p>
    <w:p w:rsidR="00000000" w:rsidDel="00000000" w:rsidP="00000000" w:rsidRDefault="00000000" w:rsidRPr="00000000" w14:paraId="0000001C">
      <w:pPr>
        <w:spacing w:after="160" w:before="160" w:lineRule="auto"/>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For more information, you can contact Evgenia Plitasika at +30 6952221005 or epliatsika@randstad.gr</w:t>
      </w:r>
      <w:r w:rsidDel="00000000" w:rsidR="00000000" w:rsidRPr="00000000">
        <w:fldChar w:fldCharType="begin"/>
        <w:instrText xml:space="preserve"> HYPERLINK "https://www.randstad.gr/en/contact-pages-consultants/evgenia-pliatsika/" </w:instrText>
        <w:fldChar w:fldCharType="separate"/>
      </w:r>
      <w:r w:rsidDel="00000000" w:rsidR="00000000" w:rsidRPr="00000000">
        <w:rPr>
          <w:rtl w:val="0"/>
        </w:rPr>
      </w:r>
    </w:p>
    <w:p w:rsidR="00000000" w:rsidDel="00000000" w:rsidP="00000000" w:rsidRDefault="00000000" w:rsidRPr="00000000" w14:paraId="0000001D">
      <w:pPr>
        <w:spacing w:after="160" w:before="160" w:lineRule="auto"/>
        <w:jc w:val="both"/>
        <w:rPr>
          <w:rFonts w:ascii="Tahoma" w:cs="Tahoma" w:eastAsia="Tahoma" w:hAnsi="Tahoma"/>
          <w:sz w:val="20"/>
          <w:szCs w:val="20"/>
          <w:highlight w:val="white"/>
        </w:rPr>
      </w:pPr>
      <w:r w:rsidDel="00000000" w:rsidR="00000000" w:rsidRPr="00000000">
        <w:fldChar w:fldCharType="end"/>
      </w:r>
      <w:r w:rsidDel="00000000" w:rsidR="00000000" w:rsidRPr="00000000">
        <w:rPr>
          <w:rFonts w:ascii="Tahoma" w:cs="Tahoma" w:eastAsia="Tahoma" w:hAnsi="Tahoma"/>
          <w:sz w:val="20"/>
          <w:szCs w:val="20"/>
          <w:highlight w:val="white"/>
          <w:rtl w:val="0"/>
        </w:rPr>
        <w:t xml:space="preserve">In case that your application advances to the next stage, you may be automatically invited to submit an on demand video interview, answering a few interview questions.</w:t>
      </w:r>
    </w:p>
    <w:p w:rsidR="00000000" w:rsidDel="00000000" w:rsidP="00000000" w:rsidRDefault="00000000" w:rsidRPr="00000000" w14:paraId="0000001E">
      <w:pPr>
        <w:spacing w:after="160" w:before="160" w:lineRule="auto"/>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Please note that for transparency and equity reasons, only those applications made online via our site will be assessed. After the screening of all the CVs received, we will only contact the candidates who meet the requirements of the job to arrange an interview. ​ All applications are considered strictly confidential.</w:t>
      </w:r>
    </w:p>
    <w:p w:rsidR="00000000" w:rsidDel="00000000" w:rsidP="00000000" w:rsidRDefault="00000000" w:rsidRPr="00000000" w14:paraId="0000001F">
      <w:pPr>
        <w:spacing w:after="160" w:before="160" w:lineRule="auto"/>
        <w:jc w:val="both"/>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20">
      <w:pPr>
        <w:spacing w:after="160" w:before="160" w:lineRule="auto"/>
        <w:jc w:val="both"/>
        <w:rPr>
          <w:rFonts w:ascii="Tahoma" w:cs="Tahoma" w:eastAsia="Tahoma" w:hAnsi="Tahoma"/>
          <w:b w:val="1"/>
          <w:sz w:val="20"/>
          <w:szCs w:val="20"/>
          <w:highlight w:val="white"/>
        </w:rPr>
      </w:pPr>
      <w:r w:rsidDel="00000000" w:rsidR="00000000" w:rsidRPr="00000000">
        <w:rPr>
          <w:rtl w:val="0"/>
        </w:rPr>
      </w:r>
    </w:p>
    <w:p w:rsidR="00000000" w:rsidDel="00000000" w:rsidP="00000000" w:rsidRDefault="00000000" w:rsidRPr="00000000" w14:paraId="00000021">
      <w:pPr>
        <w:spacing w:after="160" w:before="160" w:lineRule="auto"/>
        <w:jc w:val="both"/>
        <w:rPr>
          <w:b w:val="1"/>
        </w:rPr>
      </w:pPr>
      <w:r w:rsidDel="00000000" w:rsidR="00000000" w:rsidRPr="00000000">
        <w:rPr>
          <w:rFonts w:ascii="Tahoma" w:cs="Tahoma" w:eastAsia="Tahoma" w:hAnsi="Tahoma"/>
          <w:b w:val="1"/>
          <w:sz w:val="20"/>
          <w:szCs w:val="20"/>
          <w:highlight w:val="white"/>
          <w:rtl w:val="0"/>
        </w:rPr>
        <w:t xml:space="preserve">Liability Underwriter - Chalandri - </w:t>
      </w:r>
      <w:r w:rsidDel="00000000" w:rsidR="00000000" w:rsidRPr="00000000">
        <w:rPr>
          <w:b w:val="1"/>
          <w:rtl w:val="0"/>
        </w:rPr>
        <w:t xml:space="preserve">μόνιμη απασχόληση</w:t>
        <w:br w:type="textWrapping"/>
      </w:r>
      <w:r w:rsidDel="00000000" w:rsidR="00000000" w:rsidRPr="00000000">
        <w:rPr>
          <w:rFonts w:ascii="Tahoma" w:cs="Tahoma" w:eastAsia="Tahoma" w:hAnsi="Tahoma"/>
          <w:sz w:val="20"/>
          <w:szCs w:val="20"/>
          <w:highlight w:val="white"/>
          <w:rtl w:val="0"/>
        </w:rPr>
        <w:t xml:space="preserve">https://bit.ly/3H0a1ZZ</w:t>
      </w:r>
      <w:r w:rsidDel="00000000" w:rsidR="00000000" w:rsidRPr="00000000">
        <w:rPr>
          <w:rtl w:val="0"/>
        </w:rPr>
      </w:r>
    </w:p>
    <w:p w:rsidR="00000000" w:rsidDel="00000000" w:rsidP="00000000" w:rsidRDefault="00000000" w:rsidRPr="00000000" w14:paraId="00000022">
      <w:pPr>
        <w:jc w:val="both"/>
        <w:rPr>
          <w:sz w:val="20"/>
          <w:szCs w:val="20"/>
          <w:highlight w:val="white"/>
        </w:rPr>
      </w:pPr>
      <w:r w:rsidDel="00000000" w:rsidR="00000000" w:rsidRPr="00000000">
        <w:rPr>
          <w:rFonts w:ascii="Tahoma" w:cs="Tahoma" w:eastAsia="Tahoma" w:hAnsi="Tahoma"/>
          <w:sz w:val="20"/>
          <w:szCs w:val="20"/>
          <w:highlight w:val="white"/>
          <w:rtl w:val="0"/>
        </w:rPr>
        <w:t xml:space="preserve">Do you have experience as a Liability Underwriter? Does the idea of working as a Liability Underwriter in a multinational environment appeal to you? If so, this could be the ideal role for you. This is a unique opportunity to gain experience as a Liability Underwriter within a market leader company in the insurance industry!</w:t>
      </w:r>
      <w:r w:rsidDel="00000000" w:rsidR="00000000" w:rsidRPr="00000000">
        <w:rPr>
          <w:sz w:val="20"/>
          <w:szCs w:val="20"/>
          <w:highlight w:val="white"/>
          <w:rtl w:val="0"/>
        </w:rPr>
        <w:t xml:space="preserve"> </w:t>
      </w:r>
    </w:p>
    <w:p w:rsidR="00000000" w:rsidDel="00000000" w:rsidP="00000000" w:rsidRDefault="00000000" w:rsidRPr="00000000" w14:paraId="00000023">
      <w:pPr>
        <w:jc w:val="both"/>
        <w:rPr>
          <w:sz w:val="20"/>
          <w:szCs w:val="20"/>
          <w:highlight w:val="white"/>
        </w:rPr>
      </w:pPr>
      <w:r w:rsidDel="00000000" w:rsidR="00000000" w:rsidRPr="00000000">
        <w:rPr>
          <w:rtl w:val="0"/>
        </w:rPr>
      </w:r>
    </w:p>
    <w:p w:rsidR="00000000" w:rsidDel="00000000" w:rsidP="00000000" w:rsidRDefault="00000000" w:rsidRPr="00000000" w14:paraId="00000024">
      <w:pPr>
        <w:spacing w:after="160" w:before="160" w:lineRule="auto"/>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As a liability underwriter your primary responsibilities will be:</w:t>
      </w:r>
    </w:p>
    <w:p w:rsidR="00000000" w:rsidDel="00000000" w:rsidP="00000000" w:rsidRDefault="00000000" w:rsidRPr="00000000" w14:paraId="00000025">
      <w:pPr>
        <w:numPr>
          <w:ilvl w:val="0"/>
          <w:numId w:val="6"/>
        </w:numPr>
        <w:spacing w:after="0" w:afterAutospacing="0" w:before="160" w:lineRule="auto"/>
        <w:ind w:left="720" w:hanging="360"/>
        <w:rPr>
          <w:highlight w:val="white"/>
        </w:rPr>
      </w:pPr>
      <w:r w:rsidDel="00000000" w:rsidR="00000000" w:rsidRPr="00000000">
        <w:rPr>
          <w:rFonts w:ascii="Tahoma" w:cs="Tahoma" w:eastAsia="Tahoma" w:hAnsi="Tahoma"/>
          <w:sz w:val="20"/>
          <w:szCs w:val="20"/>
          <w:highlight w:val="white"/>
          <w:rtl w:val="0"/>
        </w:rPr>
        <w:t xml:space="preserve">Reviewing of the insurance applications for compliance and adherence in accordance with the Underwriting rules</w:t>
      </w:r>
    </w:p>
    <w:p w:rsidR="00000000" w:rsidDel="00000000" w:rsidP="00000000" w:rsidRDefault="00000000" w:rsidRPr="00000000" w14:paraId="00000026">
      <w:pPr>
        <w:numPr>
          <w:ilvl w:val="0"/>
          <w:numId w:val="6"/>
        </w:numPr>
        <w:spacing w:after="0" w:afterAutospacing="0" w:before="0" w:beforeAutospacing="0" w:lineRule="auto"/>
        <w:ind w:left="720" w:hanging="360"/>
        <w:rPr>
          <w:highlight w:val="white"/>
        </w:rPr>
      </w:pPr>
      <w:r w:rsidDel="00000000" w:rsidR="00000000" w:rsidRPr="00000000">
        <w:rPr>
          <w:rFonts w:ascii="Tahoma" w:cs="Tahoma" w:eastAsia="Tahoma" w:hAnsi="Tahoma"/>
          <w:sz w:val="20"/>
          <w:szCs w:val="20"/>
          <w:highlight w:val="white"/>
          <w:rtl w:val="0"/>
        </w:rPr>
        <w:t xml:space="preserve">Quoting and underwriting solutions in order to estimate the premiums for a specific insurance risk before the policy is purchased</w:t>
      </w:r>
    </w:p>
    <w:p w:rsidR="00000000" w:rsidDel="00000000" w:rsidP="00000000" w:rsidRDefault="00000000" w:rsidRPr="00000000" w14:paraId="00000027">
      <w:pPr>
        <w:numPr>
          <w:ilvl w:val="0"/>
          <w:numId w:val="6"/>
        </w:numPr>
        <w:spacing w:after="0" w:afterAutospacing="0" w:before="0" w:beforeAutospacing="0" w:lineRule="auto"/>
        <w:ind w:left="720" w:hanging="360"/>
        <w:rPr>
          <w:highlight w:val="white"/>
        </w:rPr>
      </w:pPr>
      <w:r w:rsidDel="00000000" w:rsidR="00000000" w:rsidRPr="00000000">
        <w:rPr>
          <w:rFonts w:ascii="Tahoma" w:cs="Tahoma" w:eastAsia="Tahoma" w:hAnsi="Tahoma"/>
          <w:sz w:val="20"/>
          <w:szCs w:val="20"/>
          <w:highlight w:val="white"/>
          <w:rtl w:val="0"/>
        </w:rPr>
        <w:t xml:space="preserve">Providing customer support for company clients, including billing, adjustments, reinstatements, endorsements and cancellations</w:t>
      </w:r>
    </w:p>
    <w:p w:rsidR="00000000" w:rsidDel="00000000" w:rsidP="00000000" w:rsidRDefault="00000000" w:rsidRPr="00000000" w14:paraId="00000028">
      <w:pPr>
        <w:numPr>
          <w:ilvl w:val="0"/>
          <w:numId w:val="6"/>
        </w:numPr>
        <w:spacing w:after="160" w:before="0" w:beforeAutospacing="0" w:lineRule="auto"/>
        <w:ind w:left="720" w:hanging="360"/>
        <w:rPr>
          <w:highlight w:val="white"/>
        </w:rPr>
      </w:pPr>
      <w:r w:rsidDel="00000000" w:rsidR="00000000" w:rsidRPr="00000000">
        <w:rPr>
          <w:rFonts w:ascii="Tahoma" w:cs="Tahoma" w:eastAsia="Tahoma" w:hAnsi="Tahoma"/>
          <w:sz w:val="20"/>
          <w:szCs w:val="20"/>
          <w:highlight w:val="white"/>
          <w:rtl w:val="0"/>
        </w:rPr>
        <w:t xml:space="preserve">Communication with the Sales Network for the provision of clarifications and for the processing of pending applications of new contracts and supporting documents</w:t>
      </w:r>
    </w:p>
    <w:p w:rsidR="00000000" w:rsidDel="00000000" w:rsidP="00000000" w:rsidRDefault="00000000" w:rsidRPr="00000000" w14:paraId="00000029">
      <w:pPr>
        <w:spacing w:after="160" w:before="160" w:lineRule="auto"/>
        <w:ind w:left="720" w:firstLine="0"/>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2A">
      <w:pPr>
        <w:spacing w:after="160" w:before="160" w:lineRule="auto"/>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The ideal candidate for this liability underwriter position should have:</w:t>
      </w:r>
    </w:p>
    <w:p w:rsidR="00000000" w:rsidDel="00000000" w:rsidP="00000000" w:rsidRDefault="00000000" w:rsidRPr="00000000" w14:paraId="0000002B">
      <w:pPr>
        <w:numPr>
          <w:ilvl w:val="0"/>
          <w:numId w:val="2"/>
        </w:numPr>
        <w:spacing w:after="0" w:afterAutospacing="0"/>
        <w:ind w:left="720" w:hanging="360"/>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Bachelor of Science in Statistics or Technical Education (A.T.E.I) degree in Business Administration. Higher qualification will be considered favorably</w:t>
      </w:r>
    </w:p>
    <w:p w:rsidR="00000000" w:rsidDel="00000000" w:rsidP="00000000" w:rsidRDefault="00000000" w:rsidRPr="00000000" w14:paraId="0000002C">
      <w:pPr>
        <w:numPr>
          <w:ilvl w:val="0"/>
          <w:numId w:val="2"/>
        </w:numPr>
        <w:spacing w:after="0" w:afterAutospacing="0" w:before="0" w:beforeAutospacing="0" w:lineRule="auto"/>
        <w:ind w:left="720" w:hanging="360"/>
        <w:rPr>
          <w:rFonts w:ascii="Tahoma" w:cs="Tahoma" w:eastAsia="Tahoma" w:hAnsi="Tahoma"/>
          <w:sz w:val="20"/>
          <w:szCs w:val="20"/>
          <w:highlight w:val="white"/>
          <w:u w:val="none"/>
        </w:rPr>
      </w:pPr>
      <w:r w:rsidDel="00000000" w:rsidR="00000000" w:rsidRPr="00000000">
        <w:rPr>
          <w:rFonts w:ascii="Tahoma" w:cs="Tahoma" w:eastAsia="Tahoma" w:hAnsi="Tahoma"/>
          <w:color w:val="232629"/>
          <w:sz w:val="20"/>
          <w:szCs w:val="20"/>
          <w:highlight w:val="white"/>
          <w:rtl w:val="0"/>
        </w:rPr>
        <w:t xml:space="preserve">2- 3 years experience in liability underwriting</w:t>
      </w:r>
      <w:r w:rsidDel="00000000" w:rsidR="00000000" w:rsidRPr="00000000">
        <w:rPr>
          <w:rtl w:val="0"/>
        </w:rPr>
      </w:r>
    </w:p>
    <w:p w:rsidR="00000000" w:rsidDel="00000000" w:rsidP="00000000" w:rsidRDefault="00000000" w:rsidRPr="00000000" w14:paraId="0000002D">
      <w:pPr>
        <w:numPr>
          <w:ilvl w:val="0"/>
          <w:numId w:val="2"/>
        </w:numPr>
        <w:spacing w:after="0" w:afterAutospacing="0" w:before="0" w:beforeAutospacing="0" w:lineRule="auto"/>
        <w:ind w:left="720" w:hanging="360"/>
        <w:rPr>
          <w:highlight w:val="white"/>
        </w:rPr>
      </w:pPr>
      <w:r w:rsidDel="00000000" w:rsidR="00000000" w:rsidRPr="00000000">
        <w:rPr>
          <w:rFonts w:ascii="Tahoma" w:cs="Tahoma" w:eastAsia="Tahoma" w:hAnsi="Tahoma"/>
          <w:sz w:val="20"/>
          <w:szCs w:val="20"/>
          <w:highlight w:val="white"/>
          <w:rtl w:val="0"/>
        </w:rPr>
        <w:t xml:space="preserve">Technical training on risk assessment methods</w:t>
      </w:r>
    </w:p>
    <w:p w:rsidR="00000000" w:rsidDel="00000000" w:rsidP="00000000" w:rsidRDefault="00000000" w:rsidRPr="00000000" w14:paraId="0000002E">
      <w:pPr>
        <w:numPr>
          <w:ilvl w:val="0"/>
          <w:numId w:val="2"/>
        </w:numPr>
        <w:spacing w:after="0" w:afterAutospacing="0" w:before="0" w:beforeAutospacing="0" w:lineRule="auto"/>
        <w:ind w:left="720" w:hanging="360"/>
        <w:rPr>
          <w:highlight w:val="white"/>
        </w:rPr>
      </w:pPr>
      <w:r w:rsidDel="00000000" w:rsidR="00000000" w:rsidRPr="00000000">
        <w:rPr>
          <w:rFonts w:ascii="Tahoma" w:cs="Tahoma" w:eastAsia="Tahoma" w:hAnsi="Tahoma"/>
          <w:sz w:val="20"/>
          <w:szCs w:val="20"/>
          <w:highlight w:val="white"/>
          <w:rtl w:val="0"/>
        </w:rPr>
        <w:t xml:space="preserve">Excellent command of Greek and English language (both oral and written)</w:t>
      </w:r>
    </w:p>
    <w:p w:rsidR="00000000" w:rsidDel="00000000" w:rsidP="00000000" w:rsidRDefault="00000000" w:rsidRPr="00000000" w14:paraId="0000002F">
      <w:pPr>
        <w:numPr>
          <w:ilvl w:val="0"/>
          <w:numId w:val="2"/>
        </w:numPr>
        <w:spacing w:after="0" w:afterAutospacing="0" w:before="0" w:beforeAutospacing="0" w:lineRule="auto"/>
        <w:ind w:left="720" w:hanging="360"/>
        <w:rPr>
          <w:highlight w:val="white"/>
        </w:rPr>
      </w:pPr>
      <w:r w:rsidDel="00000000" w:rsidR="00000000" w:rsidRPr="00000000">
        <w:rPr>
          <w:rFonts w:ascii="Tahoma" w:cs="Tahoma" w:eastAsia="Tahoma" w:hAnsi="Tahoma"/>
          <w:sz w:val="20"/>
          <w:szCs w:val="20"/>
          <w:highlight w:val="white"/>
          <w:rtl w:val="0"/>
        </w:rPr>
        <w:t xml:space="preserve">Advanced PC literacy (especially MS Office)</w:t>
      </w:r>
    </w:p>
    <w:p w:rsidR="00000000" w:rsidDel="00000000" w:rsidP="00000000" w:rsidRDefault="00000000" w:rsidRPr="00000000" w14:paraId="00000030">
      <w:pPr>
        <w:numPr>
          <w:ilvl w:val="0"/>
          <w:numId w:val="2"/>
        </w:numPr>
        <w:spacing w:after="0" w:afterAutospacing="0" w:before="0" w:beforeAutospacing="0" w:lineRule="auto"/>
        <w:ind w:left="720" w:hanging="360"/>
        <w:rPr>
          <w:highlight w:val="white"/>
        </w:rPr>
      </w:pPr>
      <w:r w:rsidDel="00000000" w:rsidR="00000000" w:rsidRPr="00000000">
        <w:rPr>
          <w:rFonts w:ascii="Tahoma" w:cs="Tahoma" w:eastAsia="Tahoma" w:hAnsi="Tahoma"/>
          <w:sz w:val="20"/>
          <w:szCs w:val="20"/>
          <w:highlight w:val="white"/>
          <w:rtl w:val="0"/>
        </w:rPr>
        <w:t xml:space="preserve">Excellent negotiation and communication skills</w:t>
      </w:r>
    </w:p>
    <w:p w:rsidR="00000000" w:rsidDel="00000000" w:rsidP="00000000" w:rsidRDefault="00000000" w:rsidRPr="00000000" w14:paraId="00000031">
      <w:pPr>
        <w:numPr>
          <w:ilvl w:val="0"/>
          <w:numId w:val="2"/>
        </w:numPr>
        <w:spacing w:after="0" w:afterAutospacing="0" w:before="0" w:beforeAutospacing="0" w:lineRule="auto"/>
        <w:ind w:left="720" w:hanging="360"/>
        <w:rPr>
          <w:highlight w:val="white"/>
        </w:rPr>
      </w:pPr>
      <w:r w:rsidDel="00000000" w:rsidR="00000000" w:rsidRPr="00000000">
        <w:rPr>
          <w:rFonts w:ascii="Tahoma" w:cs="Tahoma" w:eastAsia="Tahoma" w:hAnsi="Tahoma"/>
          <w:sz w:val="20"/>
          <w:szCs w:val="20"/>
          <w:highlight w:val="white"/>
          <w:rtl w:val="0"/>
        </w:rPr>
        <w:t xml:space="preserve">Sufficient soft skills include attention to detail, time management, ability to work on deadlines and result-orientation</w:t>
      </w:r>
    </w:p>
    <w:p w:rsidR="00000000" w:rsidDel="00000000" w:rsidP="00000000" w:rsidRDefault="00000000" w:rsidRPr="00000000" w14:paraId="00000032">
      <w:pPr>
        <w:numPr>
          <w:ilvl w:val="0"/>
          <w:numId w:val="2"/>
        </w:numPr>
        <w:spacing w:after="160" w:before="0" w:beforeAutospacing="0" w:lineRule="auto"/>
        <w:ind w:left="720" w:hanging="360"/>
        <w:rPr>
          <w:highlight w:val="white"/>
        </w:rPr>
      </w:pPr>
      <w:r w:rsidDel="00000000" w:rsidR="00000000" w:rsidRPr="00000000">
        <w:rPr>
          <w:rFonts w:ascii="Tahoma" w:cs="Tahoma" w:eastAsia="Tahoma" w:hAnsi="Tahoma"/>
          <w:sz w:val="20"/>
          <w:szCs w:val="20"/>
          <w:highlight w:val="white"/>
          <w:rtl w:val="0"/>
        </w:rPr>
        <w:t xml:space="preserve">Energetic, flexible, consistent, and reliable personality</w:t>
      </w:r>
    </w:p>
    <w:p w:rsidR="00000000" w:rsidDel="00000000" w:rsidP="00000000" w:rsidRDefault="00000000" w:rsidRPr="00000000" w14:paraId="00000033">
      <w:pPr>
        <w:spacing w:after="160" w:before="160" w:lineRule="auto"/>
        <w:ind w:left="720" w:firstLine="0"/>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34">
      <w:pPr>
        <w:spacing w:after="160" w:before="160" w:lineRule="auto"/>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For this liability underwriter position the company offers:</w:t>
      </w:r>
    </w:p>
    <w:p w:rsidR="00000000" w:rsidDel="00000000" w:rsidP="00000000" w:rsidRDefault="00000000" w:rsidRPr="00000000" w14:paraId="00000035">
      <w:pPr>
        <w:numPr>
          <w:ilvl w:val="0"/>
          <w:numId w:val="3"/>
        </w:numPr>
        <w:spacing w:after="0" w:afterAutospacing="0" w:before="160" w:lineRule="auto"/>
        <w:ind w:left="720" w:hanging="360"/>
        <w:rPr>
          <w:highlight w:val="white"/>
        </w:rPr>
      </w:pPr>
      <w:r w:rsidDel="00000000" w:rsidR="00000000" w:rsidRPr="00000000">
        <w:rPr>
          <w:rFonts w:ascii="Tahoma" w:cs="Tahoma" w:eastAsia="Tahoma" w:hAnsi="Tahoma"/>
          <w:sz w:val="20"/>
          <w:szCs w:val="20"/>
          <w:highlight w:val="white"/>
          <w:rtl w:val="0"/>
        </w:rPr>
        <w:t xml:space="preserve">Interesting job in an international company</w:t>
      </w:r>
    </w:p>
    <w:p w:rsidR="00000000" w:rsidDel="00000000" w:rsidP="00000000" w:rsidRDefault="00000000" w:rsidRPr="00000000" w14:paraId="00000036">
      <w:pPr>
        <w:numPr>
          <w:ilvl w:val="0"/>
          <w:numId w:val="3"/>
        </w:numPr>
        <w:spacing w:after="0" w:afterAutospacing="0" w:before="0" w:beforeAutospacing="0" w:lineRule="auto"/>
        <w:ind w:left="720" w:hanging="360"/>
        <w:rPr>
          <w:highlight w:val="white"/>
        </w:rPr>
      </w:pPr>
      <w:r w:rsidDel="00000000" w:rsidR="00000000" w:rsidRPr="00000000">
        <w:rPr>
          <w:rFonts w:ascii="Tahoma" w:cs="Tahoma" w:eastAsia="Tahoma" w:hAnsi="Tahoma"/>
          <w:sz w:val="20"/>
          <w:szCs w:val="20"/>
          <w:highlight w:val="white"/>
          <w:rtl w:val="0"/>
        </w:rPr>
        <w:t xml:space="preserve">Opportunity to work in a dynamic team</w:t>
      </w:r>
    </w:p>
    <w:p w:rsidR="00000000" w:rsidDel="00000000" w:rsidP="00000000" w:rsidRDefault="00000000" w:rsidRPr="00000000" w14:paraId="00000037">
      <w:pPr>
        <w:numPr>
          <w:ilvl w:val="0"/>
          <w:numId w:val="3"/>
        </w:numPr>
        <w:spacing w:after="160" w:before="0" w:beforeAutospacing="0" w:lineRule="auto"/>
        <w:ind w:left="720" w:hanging="360"/>
        <w:rPr>
          <w:highlight w:val="white"/>
        </w:rPr>
      </w:pPr>
      <w:r w:rsidDel="00000000" w:rsidR="00000000" w:rsidRPr="00000000">
        <w:rPr>
          <w:rFonts w:ascii="Tahoma" w:cs="Tahoma" w:eastAsia="Tahoma" w:hAnsi="Tahoma"/>
          <w:sz w:val="20"/>
          <w:szCs w:val="20"/>
          <w:highlight w:val="white"/>
          <w:rtl w:val="0"/>
        </w:rPr>
        <w:t xml:space="preserve">Friendly office environment</w:t>
      </w:r>
    </w:p>
    <w:p w:rsidR="00000000" w:rsidDel="00000000" w:rsidP="00000000" w:rsidRDefault="00000000" w:rsidRPr="00000000" w14:paraId="00000038">
      <w:pPr>
        <w:spacing w:after="160" w:before="160" w:lineRule="auto"/>
        <w:ind w:left="720" w:firstLine="0"/>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39">
      <w:pPr>
        <w:spacing w:after="160" w:before="160" w:lineRule="auto"/>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If you believe your profile could be a good match to the Liability Underwriter position, apply now! C;ick the link below: https://bit.ly/3H0a1ZZ</w:t>
      </w:r>
    </w:p>
    <w:p w:rsidR="00000000" w:rsidDel="00000000" w:rsidP="00000000" w:rsidRDefault="00000000" w:rsidRPr="00000000" w14:paraId="0000003A">
      <w:pPr>
        <w:spacing w:after="160" w:before="160" w:lineRule="auto"/>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For more information, you can contact Evgenia Plitasika at +30 6952221005 or epliatsika@randstad.gr</w:t>
      </w:r>
      <w:r w:rsidDel="00000000" w:rsidR="00000000" w:rsidRPr="00000000">
        <w:fldChar w:fldCharType="begin"/>
        <w:instrText xml:space="preserve"> HYPERLINK "https://www.randstad.gr/en/contact-pages-consultants/evgenia-pliatsika/" </w:instrText>
        <w:fldChar w:fldCharType="separate"/>
      </w:r>
      <w:r w:rsidDel="00000000" w:rsidR="00000000" w:rsidRPr="00000000">
        <w:rPr>
          <w:rtl w:val="0"/>
        </w:rPr>
      </w:r>
    </w:p>
    <w:p w:rsidR="00000000" w:rsidDel="00000000" w:rsidP="00000000" w:rsidRDefault="00000000" w:rsidRPr="00000000" w14:paraId="0000003B">
      <w:pPr>
        <w:spacing w:after="160" w:before="160" w:lineRule="auto"/>
        <w:jc w:val="both"/>
        <w:rPr>
          <w:rFonts w:ascii="Tahoma" w:cs="Tahoma" w:eastAsia="Tahoma" w:hAnsi="Tahoma"/>
          <w:sz w:val="20"/>
          <w:szCs w:val="20"/>
          <w:highlight w:val="white"/>
        </w:rPr>
      </w:pPr>
      <w:r w:rsidDel="00000000" w:rsidR="00000000" w:rsidRPr="00000000">
        <w:fldChar w:fldCharType="end"/>
      </w:r>
      <w:r w:rsidDel="00000000" w:rsidR="00000000" w:rsidRPr="00000000">
        <w:rPr>
          <w:rFonts w:ascii="Tahoma" w:cs="Tahoma" w:eastAsia="Tahoma" w:hAnsi="Tahoma"/>
          <w:sz w:val="20"/>
          <w:szCs w:val="20"/>
          <w:highlight w:val="white"/>
          <w:rtl w:val="0"/>
        </w:rPr>
        <w:t xml:space="preserve">In case that your application advances to the next stage, you may be automatically invited to submit an on demand video interview, answering a few interview questions. Please note that for transparency and equity reasons, only those applications made online via our site will be assessed. After the screening of all the CVs received, we will only contact the candidates who meet the requirements of the job to arrange an interview. ​ All applications are considered strictly confidential.</w:t>
      </w:r>
    </w:p>
    <w:p w:rsidR="00000000" w:rsidDel="00000000" w:rsidP="00000000" w:rsidRDefault="00000000" w:rsidRPr="00000000" w14:paraId="0000003C">
      <w:pPr>
        <w:jc w:val="both"/>
        <w:rPr>
          <w:sz w:val="20"/>
          <w:szCs w:val="20"/>
          <w:highlight w:val="white"/>
        </w:rPr>
      </w:pPr>
      <w:r w:rsidDel="00000000" w:rsidR="00000000" w:rsidRPr="00000000">
        <w:rPr>
          <w:rtl w:val="0"/>
        </w:rPr>
      </w:r>
    </w:p>
    <w:p w:rsidR="00000000" w:rsidDel="00000000" w:rsidP="00000000" w:rsidRDefault="00000000" w:rsidRPr="00000000" w14:paraId="0000003D">
      <w:pPr>
        <w:jc w:val="both"/>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3E">
      <w:pPr>
        <w:jc w:val="both"/>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3F">
      <w:pPr>
        <w:jc w:val="both"/>
        <w:rPr>
          <w:rFonts w:ascii="Tahoma" w:cs="Tahoma" w:eastAsia="Tahoma" w:hAnsi="Tahoma"/>
          <w:sz w:val="20"/>
          <w:szCs w:val="20"/>
          <w:highlight w:val="white"/>
        </w:rPr>
      </w:pPr>
      <w:r w:rsidDel="00000000" w:rsidR="00000000" w:rsidRPr="00000000">
        <w:rPr>
          <w:rtl w:val="0"/>
        </w:rPr>
      </w:r>
    </w:p>
    <w:sectPr>
      <w:pgSz w:h="15840" w:w="12240" w:orient="portrait"/>
      <w:pgMar w:bottom="108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