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839F1" w:rsidRPr="005020B8" w:rsidRDefault="000839F1" w:rsidP="005020B8">
      <w:pPr>
        <w:pStyle w:val="Titel"/>
        <w:spacing w:before="0"/>
      </w:pPr>
      <w:bookmarkStart w:id="0" w:name="_GoBack"/>
      <w:bookmarkEnd w:id="0"/>
    </w:p>
    <w:p w:rsidR="000839F1" w:rsidRPr="005020B8" w:rsidRDefault="0054637C" w:rsidP="005020B8">
      <w:pPr>
        <w:pStyle w:val="Titel"/>
        <w:spacing w:before="0"/>
        <w:rPr>
          <w:lang w:val="en-US"/>
        </w:rPr>
      </w:pPr>
      <w:r w:rsidRPr="005020B8">
        <w:rPr>
          <w:lang w:val="en-US"/>
        </w:rPr>
        <w:t>PARTNER INFORMATION</w:t>
      </w:r>
    </w:p>
    <w:p w:rsidR="0054637C" w:rsidRPr="005020B8" w:rsidRDefault="0054637C" w:rsidP="005020B8">
      <w:pPr>
        <w:pStyle w:val="Titel"/>
        <w:spacing w:before="0"/>
        <w:rPr>
          <w:lang w:val="en-US"/>
        </w:rPr>
      </w:pPr>
      <w:r w:rsidRPr="005020B8">
        <w:rPr>
          <w:lang w:val="en-US"/>
        </w:rPr>
        <w:t>TO GET PRO</w:t>
      </w:r>
    </w:p>
    <w:p w:rsidR="000839F1" w:rsidRPr="00726940" w:rsidRDefault="000839F1">
      <w:pPr>
        <w:rPr>
          <w:rFonts w:ascii="Calibri" w:hAnsi="Calibri" w:cs="Calibri"/>
          <w:sz w:val="22"/>
          <w:szCs w:val="22"/>
        </w:rPr>
      </w:pPr>
    </w:p>
    <w:tbl>
      <w:tblPr>
        <w:tblW w:w="95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4"/>
        <w:gridCol w:w="5578"/>
      </w:tblGrid>
      <w:tr w:rsidR="00726940" w:rsidRPr="005020B8" w:rsidTr="00726940">
        <w:trPr>
          <w:trHeight w:val="170"/>
        </w:trPr>
        <w:tc>
          <w:tcPr>
            <w:tcW w:w="9522" w:type="dxa"/>
            <w:gridSpan w:val="2"/>
            <w:shd w:val="clear" w:color="auto" w:fill="B4C6E7"/>
          </w:tcPr>
          <w:p w:rsidR="00726940" w:rsidRPr="005020B8" w:rsidRDefault="00726940" w:rsidP="00512D53">
            <w:pPr>
              <w:pStyle w:val="Contenidodelatabla"/>
              <w:rPr>
                <w:rFonts w:ascii="Calibri" w:eastAsia="Calibri" w:hAnsi="Calibri" w:cs="Calibri"/>
                <w:b/>
                <w:sz w:val="22"/>
                <w:szCs w:val="22"/>
                <w:lang w:val="en-GB"/>
              </w:rPr>
            </w:pPr>
            <w:r>
              <w:rPr>
                <w:rFonts w:ascii="Calibri" w:hAnsi="Calibri" w:cs="Calibri"/>
                <w:b/>
                <w:bCs/>
                <w:sz w:val="22"/>
                <w:szCs w:val="22"/>
                <w:lang w:val="en-US"/>
              </w:rPr>
              <w:t>General information</w:t>
            </w:r>
          </w:p>
        </w:tc>
      </w:tr>
      <w:tr w:rsidR="000839F1" w:rsidRPr="00726940" w:rsidTr="00B46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3944" w:type="dxa"/>
            <w:tcBorders>
              <w:top w:val="single" w:sz="1" w:space="0" w:color="000000"/>
              <w:left w:val="single" w:sz="1" w:space="0" w:color="000000"/>
              <w:bottom w:val="single" w:sz="1" w:space="0" w:color="000000"/>
            </w:tcBorders>
            <w:shd w:val="clear" w:color="auto" w:fill="auto"/>
          </w:tcPr>
          <w:p w:rsidR="000839F1" w:rsidRPr="00726940" w:rsidRDefault="000839F1">
            <w:pPr>
              <w:snapToGrid w:val="0"/>
              <w:rPr>
                <w:rFonts w:ascii="Calibri" w:hAnsi="Calibri" w:cs="Calibri"/>
                <w:sz w:val="22"/>
                <w:szCs w:val="22"/>
                <w:lang w:val="en-US"/>
              </w:rPr>
            </w:pPr>
            <w:r w:rsidRPr="00726940">
              <w:rPr>
                <w:rFonts w:ascii="Calibri" w:hAnsi="Calibri" w:cs="Calibri"/>
                <w:sz w:val="22"/>
                <w:szCs w:val="22"/>
                <w:lang w:val="en-US"/>
              </w:rPr>
              <w:t>PIC number of the org.</w:t>
            </w:r>
          </w:p>
        </w:tc>
        <w:tc>
          <w:tcPr>
            <w:tcW w:w="5578" w:type="dxa"/>
            <w:tcBorders>
              <w:top w:val="single" w:sz="1" w:space="0" w:color="000000"/>
              <w:left w:val="single" w:sz="1" w:space="0" w:color="000000"/>
              <w:bottom w:val="single" w:sz="1" w:space="0" w:color="000000"/>
              <w:right w:val="single" w:sz="1" w:space="0" w:color="000000"/>
            </w:tcBorders>
            <w:shd w:val="clear" w:color="auto" w:fill="auto"/>
          </w:tcPr>
          <w:p w:rsidR="000839F1" w:rsidRPr="00726940" w:rsidRDefault="00FC7AC4">
            <w:pPr>
              <w:pStyle w:val="Contenidodelatabla"/>
              <w:snapToGrid w:val="0"/>
              <w:rPr>
                <w:rFonts w:ascii="Calibri" w:hAnsi="Calibri" w:cs="Calibri"/>
                <w:sz w:val="22"/>
                <w:szCs w:val="22"/>
              </w:rPr>
            </w:pPr>
            <w:r w:rsidRPr="00726940">
              <w:rPr>
                <w:rFonts w:ascii="Calibri" w:hAnsi="Calibri" w:cs="Calibri"/>
                <w:sz w:val="22"/>
                <w:szCs w:val="22"/>
              </w:rPr>
              <w:t>916067613</w:t>
            </w:r>
          </w:p>
        </w:tc>
      </w:tr>
      <w:tr w:rsidR="000839F1" w:rsidRPr="00726940" w:rsidTr="00B46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3944" w:type="dxa"/>
            <w:tcBorders>
              <w:left w:val="single" w:sz="1" w:space="0" w:color="000000"/>
              <w:bottom w:val="single" w:sz="1" w:space="0" w:color="000000"/>
            </w:tcBorders>
            <w:shd w:val="clear" w:color="auto" w:fill="auto"/>
          </w:tcPr>
          <w:p w:rsidR="000839F1" w:rsidRPr="00726940" w:rsidRDefault="000839F1">
            <w:pPr>
              <w:tabs>
                <w:tab w:val="left" w:pos="4005"/>
              </w:tabs>
              <w:snapToGrid w:val="0"/>
              <w:rPr>
                <w:rFonts w:ascii="Calibri" w:hAnsi="Calibri" w:cs="Calibri"/>
                <w:sz w:val="22"/>
                <w:szCs w:val="22"/>
                <w:lang w:val="en-US"/>
              </w:rPr>
            </w:pPr>
            <w:r w:rsidRPr="00726940">
              <w:rPr>
                <w:rFonts w:ascii="Calibri" w:hAnsi="Calibri" w:cs="Calibri"/>
                <w:sz w:val="22"/>
                <w:szCs w:val="22"/>
                <w:lang w:val="en-US"/>
              </w:rPr>
              <w:t>Full legal name (National Language)</w:t>
            </w:r>
          </w:p>
        </w:tc>
        <w:tc>
          <w:tcPr>
            <w:tcW w:w="5578" w:type="dxa"/>
            <w:tcBorders>
              <w:left w:val="single" w:sz="1" w:space="0" w:color="000000"/>
              <w:bottom w:val="single" w:sz="1" w:space="0" w:color="000000"/>
              <w:right w:val="single" w:sz="1" w:space="0" w:color="000000"/>
            </w:tcBorders>
            <w:shd w:val="clear" w:color="auto" w:fill="auto"/>
          </w:tcPr>
          <w:p w:rsidR="000839F1" w:rsidRPr="00726940" w:rsidRDefault="0054637C">
            <w:pPr>
              <w:pStyle w:val="Contenidodelatabla"/>
              <w:snapToGrid w:val="0"/>
              <w:rPr>
                <w:rFonts w:ascii="Calibri" w:hAnsi="Calibri" w:cs="Calibri"/>
                <w:sz w:val="22"/>
                <w:szCs w:val="22"/>
              </w:rPr>
            </w:pPr>
            <w:r w:rsidRPr="00726940">
              <w:rPr>
                <w:rFonts w:ascii="Calibri" w:hAnsi="Calibri" w:cs="Calibri"/>
                <w:sz w:val="22"/>
                <w:szCs w:val="22"/>
                <w:lang w:val="it-IT"/>
              </w:rPr>
              <w:t>TO GET PRO</w:t>
            </w:r>
            <w:r w:rsidR="00FC7AC4" w:rsidRPr="00726940">
              <w:rPr>
                <w:rFonts w:ascii="Calibri" w:hAnsi="Calibri" w:cs="Calibri"/>
                <w:sz w:val="22"/>
                <w:szCs w:val="22"/>
              </w:rPr>
              <w:t xml:space="preserve"> Società Consortile a Responsabilità Limitata</w:t>
            </w:r>
          </w:p>
        </w:tc>
      </w:tr>
      <w:tr w:rsidR="000839F1" w:rsidRPr="00726940" w:rsidTr="00B46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3944" w:type="dxa"/>
            <w:tcBorders>
              <w:left w:val="single" w:sz="1" w:space="0" w:color="000000"/>
              <w:bottom w:val="single" w:sz="1" w:space="0" w:color="000000"/>
            </w:tcBorders>
            <w:shd w:val="clear" w:color="auto" w:fill="auto"/>
          </w:tcPr>
          <w:p w:rsidR="000839F1" w:rsidRPr="00726940" w:rsidRDefault="000839F1">
            <w:pPr>
              <w:snapToGrid w:val="0"/>
              <w:rPr>
                <w:rFonts w:ascii="Calibri" w:hAnsi="Calibri" w:cs="Calibri"/>
                <w:sz w:val="22"/>
                <w:szCs w:val="22"/>
                <w:lang w:val="en-US"/>
              </w:rPr>
            </w:pPr>
            <w:r w:rsidRPr="00726940">
              <w:rPr>
                <w:rFonts w:ascii="Calibri" w:hAnsi="Calibri" w:cs="Calibri"/>
                <w:sz w:val="22"/>
                <w:szCs w:val="22"/>
                <w:lang w:val="en-US"/>
              </w:rPr>
              <w:t>Full legal name (Latin characters)</w:t>
            </w:r>
          </w:p>
        </w:tc>
        <w:tc>
          <w:tcPr>
            <w:tcW w:w="5578" w:type="dxa"/>
            <w:tcBorders>
              <w:left w:val="single" w:sz="1" w:space="0" w:color="000000"/>
              <w:bottom w:val="single" w:sz="1" w:space="0" w:color="000000"/>
              <w:right w:val="single" w:sz="1" w:space="0" w:color="000000"/>
            </w:tcBorders>
            <w:shd w:val="clear" w:color="auto" w:fill="auto"/>
          </w:tcPr>
          <w:p w:rsidR="000839F1" w:rsidRPr="00726940" w:rsidRDefault="0054637C">
            <w:pPr>
              <w:pStyle w:val="Contenidodelatabla"/>
              <w:snapToGrid w:val="0"/>
              <w:rPr>
                <w:rFonts w:ascii="Calibri" w:hAnsi="Calibri" w:cs="Calibri"/>
                <w:sz w:val="22"/>
                <w:szCs w:val="22"/>
              </w:rPr>
            </w:pPr>
            <w:r w:rsidRPr="00726940">
              <w:rPr>
                <w:rFonts w:ascii="Calibri" w:hAnsi="Calibri" w:cs="Calibri"/>
                <w:sz w:val="22"/>
                <w:szCs w:val="22"/>
                <w:lang w:val="it-IT"/>
              </w:rPr>
              <w:t>TO GET PRO</w:t>
            </w:r>
            <w:r w:rsidRPr="00726940">
              <w:rPr>
                <w:rFonts w:ascii="Calibri" w:hAnsi="Calibri" w:cs="Calibri"/>
                <w:sz w:val="22"/>
                <w:szCs w:val="22"/>
              </w:rPr>
              <w:t xml:space="preserve"> </w:t>
            </w:r>
            <w:r w:rsidR="00FC7AC4" w:rsidRPr="00726940">
              <w:rPr>
                <w:rFonts w:ascii="Calibri" w:hAnsi="Calibri" w:cs="Calibri"/>
                <w:sz w:val="22"/>
                <w:szCs w:val="22"/>
              </w:rPr>
              <w:t>Società Consortile a Responsabilità Limitata</w:t>
            </w:r>
          </w:p>
        </w:tc>
      </w:tr>
      <w:tr w:rsidR="000839F1" w:rsidRPr="00726940" w:rsidTr="00B46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3944" w:type="dxa"/>
            <w:tcBorders>
              <w:left w:val="single" w:sz="1" w:space="0" w:color="000000"/>
              <w:bottom w:val="single" w:sz="1" w:space="0" w:color="000000"/>
            </w:tcBorders>
            <w:shd w:val="clear" w:color="auto" w:fill="auto"/>
          </w:tcPr>
          <w:p w:rsidR="000839F1" w:rsidRPr="00726940" w:rsidRDefault="000839F1">
            <w:pPr>
              <w:snapToGrid w:val="0"/>
              <w:rPr>
                <w:rFonts w:ascii="Calibri" w:hAnsi="Calibri" w:cs="Calibri"/>
                <w:sz w:val="22"/>
                <w:szCs w:val="22"/>
                <w:lang w:val="en-US"/>
              </w:rPr>
            </w:pPr>
            <w:r w:rsidRPr="00726940">
              <w:rPr>
                <w:rFonts w:ascii="Calibri" w:hAnsi="Calibri" w:cs="Calibri"/>
                <w:sz w:val="22"/>
                <w:szCs w:val="22"/>
                <w:lang w:val="en-US"/>
              </w:rPr>
              <w:t xml:space="preserve">Acronym                                                  </w:t>
            </w:r>
          </w:p>
        </w:tc>
        <w:tc>
          <w:tcPr>
            <w:tcW w:w="5578" w:type="dxa"/>
            <w:tcBorders>
              <w:left w:val="single" w:sz="1" w:space="0" w:color="000000"/>
              <w:bottom w:val="single" w:sz="1" w:space="0" w:color="000000"/>
              <w:right w:val="single" w:sz="1" w:space="0" w:color="000000"/>
            </w:tcBorders>
            <w:shd w:val="clear" w:color="auto" w:fill="auto"/>
          </w:tcPr>
          <w:p w:rsidR="000839F1" w:rsidRPr="00726940" w:rsidRDefault="0054637C" w:rsidP="00FC7AC4">
            <w:pPr>
              <w:pStyle w:val="Contenidodelatabla"/>
              <w:snapToGrid w:val="0"/>
              <w:rPr>
                <w:rFonts w:ascii="Calibri" w:hAnsi="Calibri" w:cs="Calibri"/>
                <w:sz w:val="22"/>
                <w:szCs w:val="22"/>
              </w:rPr>
            </w:pPr>
            <w:r w:rsidRPr="00726940">
              <w:rPr>
                <w:rFonts w:ascii="Calibri" w:hAnsi="Calibri" w:cs="Calibri"/>
                <w:sz w:val="22"/>
                <w:szCs w:val="22"/>
                <w:lang w:val="it-IT"/>
              </w:rPr>
              <w:t>TO GET PRO</w:t>
            </w:r>
          </w:p>
        </w:tc>
      </w:tr>
      <w:tr w:rsidR="000839F1" w:rsidRPr="00726940" w:rsidTr="00B46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3944" w:type="dxa"/>
            <w:tcBorders>
              <w:left w:val="single" w:sz="1" w:space="0" w:color="000000"/>
              <w:bottom w:val="single" w:sz="1" w:space="0" w:color="000000"/>
            </w:tcBorders>
            <w:shd w:val="clear" w:color="auto" w:fill="auto"/>
          </w:tcPr>
          <w:p w:rsidR="000839F1" w:rsidRPr="00726940" w:rsidRDefault="000839F1">
            <w:pPr>
              <w:snapToGrid w:val="0"/>
              <w:rPr>
                <w:rFonts w:ascii="Calibri" w:hAnsi="Calibri" w:cs="Calibri"/>
                <w:sz w:val="22"/>
                <w:szCs w:val="22"/>
                <w:lang w:val="en-US"/>
              </w:rPr>
            </w:pPr>
            <w:r w:rsidRPr="00726940">
              <w:rPr>
                <w:rFonts w:ascii="Calibri" w:hAnsi="Calibri" w:cs="Calibri"/>
                <w:sz w:val="22"/>
                <w:szCs w:val="22"/>
                <w:lang w:val="en-US"/>
              </w:rPr>
              <w:t xml:space="preserve">Address                                                                                               </w:t>
            </w:r>
          </w:p>
        </w:tc>
        <w:tc>
          <w:tcPr>
            <w:tcW w:w="5578" w:type="dxa"/>
            <w:tcBorders>
              <w:left w:val="single" w:sz="1" w:space="0" w:color="000000"/>
              <w:bottom w:val="single" w:sz="1" w:space="0" w:color="000000"/>
              <w:right w:val="single" w:sz="1" w:space="0" w:color="000000"/>
            </w:tcBorders>
            <w:shd w:val="clear" w:color="auto" w:fill="auto"/>
          </w:tcPr>
          <w:p w:rsidR="000839F1" w:rsidRPr="00726940" w:rsidRDefault="000677BC" w:rsidP="00FC7AC4">
            <w:pPr>
              <w:pStyle w:val="Contenidodelatabla"/>
              <w:snapToGrid w:val="0"/>
              <w:rPr>
                <w:rFonts w:ascii="Calibri" w:hAnsi="Calibri" w:cs="Calibri"/>
                <w:sz w:val="22"/>
                <w:szCs w:val="22"/>
              </w:rPr>
            </w:pPr>
            <w:r w:rsidRPr="00726940">
              <w:rPr>
                <w:rFonts w:ascii="Calibri" w:hAnsi="Calibri" w:cs="Calibri"/>
                <w:sz w:val="22"/>
                <w:szCs w:val="22"/>
              </w:rPr>
              <w:t xml:space="preserve">Via </w:t>
            </w:r>
            <w:proofErr w:type="spellStart"/>
            <w:r w:rsidR="00FC7AC4" w:rsidRPr="00726940">
              <w:rPr>
                <w:rFonts w:ascii="Calibri" w:hAnsi="Calibri" w:cs="Calibri"/>
                <w:sz w:val="22"/>
                <w:szCs w:val="22"/>
                <w:lang w:val="it-IT"/>
              </w:rPr>
              <w:t>Previtali</w:t>
            </w:r>
            <w:proofErr w:type="spellEnd"/>
            <w:r w:rsidRPr="00726940">
              <w:rPr>
                <w:rFonts w:ascii="Calibri" w:hAnsi="Calibri" w:cs="Calibri"/>
                <w:sz w:val="22"/>
                <w:szCs w:val="22"/>
              </w:rPr>
              <w:t xml:space="preserve"> 18</w:t>
            </w:r>
          </w:p>
        </w:tc>
      </w:tr>
      <w:tr w:rsidR="000839F1" w:rsidRPr="00726940" w:rsidTr="00B46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3944" w:type="dxa"/>
            <w:tcBorders>
              <w:left w:val="single" w:sz="1" w:space="0" w:color="000000"/>
              <w:bottom w:val="single" w:sz="1" w:space="0" w:color="000000"/>
            </w:tcBorders>
            <w:shd w:val="clear" w:color="auto" w:fill="auto"/>
          </w:tcPr>
          <w:p w:rsidR="000839F1" w:rsidRPr="00726940" w:rsidRDefault="000839F1">
            <w:pPr>
              <w:snapToGrid w:val="0"/>
              <w:rPr>
                <w:rFonts w:ascii="Calibri" w:hAnsi="Calibri" w:cs="Calibri"/>
                <w:sz w:val="22"/>
                <w:szCs w:val="22"/>
                <w:lang w:val="en-US"/>
              </w:rPr>
            </w:pPr>
            <w:r w:rsidRPr="00726940">
              <w:rPr>
                <w:rFonts w:ascii="Calibri" w:hAnsi="Calibri" w:cs="Calibri"/>
                <w:sz w:val="22"/>
                <w:szCs w:val="22"/>
                <w:lang w:val="en-US"/>
              </w:rPr>
              <w:t xml:space="preserve">Country                                                    </w:t>
            </w:r>
          </w:p>
        </w:tc>
        <w:tc>
          <w:tcPr>
            <w:tcW w:w="5578" w:type="dxa"/>
            <w:tcBorders>
              <w:left w:val="single" w:sz="1" w:space="0" w:color="000000"/>
              <w:bottom w:val="single" w:sz="1" w:space="0" w:color="000000"/>
              <w:right w:val="single" w:sz="1" w:space="0" w:color="000000"/>
            </w:tcBorders>
            <w:shd w:val="clear" w:color="auto" w:fill="auto"/>
          </w:tcPr>
          <w:p w:rsidR="000839F1" w:rsidRPr="00726940" w:rsidRDefault="000677BC">
            <w:pPr>
              <w:pStyle w:val="Contenidodelatabla"/>
              <w:snapToGrid w:val="0"/>
              <w:rPr>
                <w:rFonts w:ascii="Calibri" w:hAnsi="Calibri" w:cs="Calibri"/>
                <w:sz w:val="22"/>
                <w:szCs w:val="22"/>
                <w:lang w:val="it-IT"/>
              </w:rPr>
            </w:pPr>
            <w:proofErr w:type="spellStart"/>
            <w:r w:rsidRPr="00726940">
              <w:rPr>
                <w:rFonts w:ascii="Calibri" w:hAnsi="Calibri" w:cs="Calibri"/>
                <w:sz w:val="22"/>
                <w:szCs w:val="22"/>
                <w:lang w:val="it-IT"/>
              </w:rPr>
              <w:t>Italy</w:t>
            </w:r>
            <w:proofErr w:type="spellEnd"/>
          </w:p>
        </w:tc>
      </w:tr>
      <w:tr w:rsidR="000839F1" w:rsidRPr="00726940" w:rsidTr="00B46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3944" w:type="dxa"/>
            <w:tcBorders>
              <w:left w:val="single" w:sz="1" w:space="0" w:color="000000"/>
              <w:bottom w:val="single" w:sz="1" w:space="0" w:color="000000"/>
            </w:tcBorders>
            <w:shd w:val="clear" w:color="auto" w:fill="auto"/>
          </w:tcPr>
          <w:p w:rsidR="000839F1" w:rsidRPr="00726940" w:rsidRDefault="000839F1">
            <w:pPr>
              <w:snapToGrid w:val="0"/>
              <w:rPr>
                <w:rFonts w:ascii="Calibri" w:hAnsi="Calibri" w:cs="Calibri"/>
                <w:sz w:val="22"/>
                <w:szCs w:val="22"/>
                <w:lang w:val="en-US"/>
              </w:rPr>
            </w:pPr>
            <w:r w:rsidRPr="00726940">
              <w:rPr>
                <w:rFonts w:ascii="Calibri" w:hAnsi="Calibri" w:cs="Calibri"/>
                <w:sz w:val="22"/>
                <w:szCs w:val="22"/>
                <w:lang w:val="en-US"/>
              </w:rPr>
              <w:t xml:space="preserve">Region                                                      </w:t>
            </w:r>
          </w:p>
        </w:tc>
        <w:tc>
          <w:tcPr>
            <w:tcW w:w="5578" w:type="dxa"/>
            <w:tcBorders>
              <w:left w:val="single" w:sz="1" w:space="0" w:color="000000"/>
              <w:bottom w:val="single" w:sz="1" w:space="0" w:color="000000"/>
              <w:right w:val="single" w:sz="1" w:space="0" w:color="000000"/>
            </w:tcBorders>
            <w:shd w:val="clear" w:color="auto" w:fill="auto"/>
          </w:tcPr>
          <w:p w:rsidR="000839F1" w:rsidRPr="00726940" w:rsidRDefault="000677BC">
            <w:pPr>
              <w:pStyle w:val="Contenidodelatabla"/>
              <w:snapToGrid w:val="0"/>
              <w:rPr>
                <w:rFonts w:ascii="Calibri" w:hAnsi="Calibri" w:cs="Calibri"/>
                <w:sz w:val="22"/>
                <w:szCs w:val="22"/>
                <w:lang w:val="it-IT"/>
              </w:rPr>
            </w:pPr>
            <w:proofErr w:type="spellStart"/>
            <w:r w:rsidRPr="00726940">
              <w:rPr>
                <w:rFonts w:ascii="Calibri" w:hAnsi="Calibri" w:cs="Calibri"/>
                <w:sz w:val="22"/>
                <w:szCs w:val="22"/>
                <w:lang w:val="it-IT"/>
              </w:rPr>
              <w:t>Lombardy</w:t>
            </w:r>
            <w:proofErr w:type="spellEnd"/>
          </w:p>
        </w:tc>
      </w:tr>
      <w:tr w:rsidR="000839F1" w:rsidRPr="00726940" w:rsidTr="00B46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3944" w:type="dxa"/>
            <w:tcBorders>
              <w:left w:val="single" w:sz="1" w:space="0" w:color="000000"/>
              <w:bottom w:val="single" w:sz="1" w:space="0" w:color="000000"/>
            </w:tcBorders>
            <w:shd w:val="clear" w:color="auto" w:fill="auto"/>
          </w:tcPr>
          <w:p w:rsidR="000839F1" w:rsidRPr="00726940" w:rsidRDefault="000839F1">
            <w:pPr>
              <w:snapToGrid w:val="0"/>
              <w:rPr>
                <w:rFonts w:ascii="Calibri" w:hAnsi="Calibri" w:cs="Calibri"/>
                <w:sz w:val="22"/>
                <w:szCs w:val="22"/>
                <w:lang w:val="en-US"/>
              </w:rPr>
            </w:pPr>
            <w:r w:rsidRPr="00726940">
              <w:rPr>
                <w:rFonts w:ascii="Calibri" w:hAnsi="Calibri" w:cs="Calibri"/>
                <w:sz w:val="22"/>
                <w:szCs w:val="22"/>
                <w:lang w:val="en-US"/>
              </w:rPr>
              <w:t xml:space="preserve">Post Code                                                 </w:t>
            </w:r>
          </w:p>
        </w:tc>
        <w:tc>
          <w:tcPr>
            <w:tcW w:w="5578" w:type="dxa"/>
            <w:tcBorders>
              <w:left w:val="single" w:sz="1" w:space="0" w:color="000000"/>
              <w:bottom w:val="single" w:sz="1" w:space="0" w:color="000000"/>
              <w:right w:val="single" w:sz="1" w:space="0" w:color="000000"/>
            </w:tcBorders>
            <w:shd w:val="clear" w:color="auto" w:fill="auto"/>
          </w:tcPr>
          <w:p w:rsidR="000839F1" w:rsidRPr="00726940" w:rsidRDefault="00B46741">
            <w:pPr>
              <w:pStyle w:val="Contenidodelatabla"/>
              <w:snapToGrid w:val="0"/>
              <w:rPr>
                <w:rFonts w:ascii="Calibri" w:hAnsi="Calibri" w:cs="Calibri"/>
                <w:sz w:val="22"/>
                <w:szCs w:val="22"/>
                <w:lang w:val="it-IT"/>
              </w:rPr>
            </w:pPr>
            <w:r>
              <w:rPr>
                <w:rFonts w:ascii="Calibri" w:hAnsi="Calibri" w:cs="Calibri"/>
                <w:sz w:val="22"/>
                <w:szCs w:val="22"/>
                <w:lang w:val="it-IT"/>
              </w:rPr>
              <w:t>24127</w:t>
            </w:r>
          </w:p>
        </w:tc>
      </w:tr>
      <w:tr w:rsidR="000839F1" w:rsidRPr="00726940" w:rsidTr="00B46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3944" w:type="dxa"/>
            <w:tcBorders>
              <w:left w:val="single" w:sz="1" w:space="0" w:color="000000"/>
              <w:bottom w:val="single" w:sz="1" w:space="0" w:color="000000"/>
            </w:tcBorders>
            <w:shd w:val="clear" w:color="auto" w:fill="auto"/>
          </w:tcPr>
          <w:p w:rsidR="000839F1" w:rsidRPr="00726940" w:rsidRDefault="000839F1">
            <w:pPr>
              <w:snapToGrid w:val="0"/>
              <w:rPr>
                <w:rFonts w:ascii="Calibri" w:hAnsi="Calibri" w:cs="Calibri"/>
                <w:sz w:val="22"/>
                <w:szCs w:val="22"/>
                <w:lang w:val="en-US"/>
              </w:rPr>
            </w:pPr>
            <w:r w:rsidRPr="00726940">
              <w:rPr>
                <w:rFonts w:ascii="Calibri" w:hAnsi="Calibri" w:cs="Calibri"/>
                <w:sz w:val="22"/>
                <w:szCs w:val="22"/>
                <w:lang w:val="en-US"/>
              </w:rPr>
              <w:t xml:space="preserve">City                                                          </w:t>
            </w:r>
          </w:p>
        </w:tc>
        <w:tc>
          <w:tcPr>
            <w:tcW w:w="5578" w:type="dxa"/>
            <w:tcBorders>
              <w:left w:val="single" w:sz="1" w:space="0" w:color="000000"/>
              <w:bottom w:val="single" w:sz="1" w:space="0" w:color="000000"/>
              <w:right w:val="single" w:sz="1" w:space="0" w:color="000000"/>
            </w:tcBorders>
            <w:shd w:val="clear" w:color="auto" w:fill="auto"/>
          </w:tcPr>
          <w:p w:rsidR="000839F1" w:rsidRPr="00726940" w:rsidRDefault="000677BC">
            <w:pPr>
              <w:pStyle w:val="Contenidodelatabla"/>
              <w:snapToGrid w:val="0"/>
              <w:rPr>
                <w:rFonts w:ascii="Calibri" w:hAnsi="Calibri" w:cs="Calibri"/>
                <w:sz w:val="22"/>
                <w:szCs w:val="22"/>
                <w:lang w:val="it-IT"/>
              </w:rPr>
            </w:pPr>
            <w:r w:rsidRPr="00726940">
              <w:rPr>
                <w:rFonts w:ascii="Calibri" w:hAnsi="Calibri" w:cs="Calibri"/>
                <w:sz w:val="22"/>
                <w:szCs w:val="22"/>
                <w:lang w:val="it-IT"/>
              </w:rPr>
              <w:t>Bergamo</w:t>
            </w:r>
          </w:p>
        </w:tc>
      </w:tr>
      <w:tr w:rsidR="000839F1" w:rsidRPr="00726940" w:rsidTr="00B46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3944" w:type="dxa"/>
            <w:tcBorders>
              <w:left w:val="single" w:sz="1" w:space="0" w:color="000000"/>
              <w:bottom w:val="single" w:sz="1" w:space="0" w:color="000000"/>
            </w:tcBorders>
            <w:shd w:val="clear" w:color="auto" w:fill="auto"/>
          </w:tcPr>
          <w:p w:rsidR="000839F1" w:rsidRPr="00726940" w:rsidRDefault="000839F1">
            <w:pPr>
              <w:snapToGrid w:val="0"/>
              <w:rPr>
                <w:rFonts w:ascii="Calibri" w:hAnsi="Calibri" w:cs="Calibri"/>
                <w:sz w:val="22"/>
                <w:szCs w:val="22"/>
                <w:lang w:val="en-US"/>
              </w:rPr>
            </w:pPr>
            <w:r w:rsidRPr="00726940">
              <w:rPr>
                <w:rFonts w:ascii="Calibri" w:hAnsi="Calibri" w:cs="Calibri"/>
                <w:sz w:val="22"/>
                <w:szCs w:val="22"/>
                <w:lang w:val="en-US"/>
              </w:rPr>
              <w:t xml:space="preserve">Email                                                        </w:t>
            </w:r>
          </w:p>
        </w:tc>
        <w:tc>
          <w:tcPr>
            <w:tcW w:w="5578" w:type="dxa"/>
            <w:tcBorders>
              <w:left w:val="single" w:sz="1" w:space="0" w:color="000000"/>
              <w:bottom w:val="single" w:sz="1" w:space="0" w:color="000000"/>
              <w:right w:val="single" w:sz="1" w:space="0" w:color="000000"/>
            </w:tcBorders>
            <w:shd w:val="clear" w:color="auto" w:fill="auto"/>
          </w:tcPr>
          <w:p w:rsidR="000839F1" w:rsidRPr="00726940" w:rsidRDefault="00FC7AC4">
            <w:pPr>
              <w:pStyle w:val="Contenidodelatabla"/>
              <w:snapToGrid w:val="0"/>
              <w:rPr>
                <w:rFonts w:ascii="Calibri" w:hAnsi="Calibri" w:cs="Calibri"/>
                <w:sz w:val="22"/>
                <w:szCs w:val="22"/>
              </w:rPr>
            </w:pPr>
            <w:proofErr w:type="spellStart"/>
            <w:r w:rsidRPr="00726940">
              <w:rPr>
                <w:rFonts w:ascii="Calibri" w:hAnsi="Calibri" w:cs="Calibri"/>
                <w:sz w:val="22"/>
                <w:szCs w:val="22"/>
                <w:lang w:val="it-IT"/>
              </w:rPr>
              <w:t>togetpro</w:t>
            </w:r>
            <w:proofErr w:type="spellEnd"/>
            <w:r w:rsidR="000677BC" w:rsidRPr="00726940">
              <w:rPr>
                <w:rFonts w:ascii="Calibri" w:hAnsi="Calibri" w:cs="Calibri"/>
                <w:sz w:val="22"/>
                <w:szCs w:val="22"/>
              </w:rPr>
              <w:t>@pec.it</w:t>
            </w:r>
          </w:p>
        </w:tc>
      </w:tr>
      <w:tr w:rsidR="000839F1" w:rsidRPr="00726940" w:rsidTr="00B46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3944" w:type="dxa"/>
            <w:tcBorders>
              <w:left w:val="single" w:sz="1" w:space="0" w:color="000000"/>
              <w:bottom w:val="single" w:sz="1" w:space="0" w:color="000000"/>
            </w:tcBorders>
            <w:shd w:val="clear" w:color="auto" w:fill="auto"/>
          </w:tcPr>
          <w:p w:rsidR="000839F1" w:rsidRPr="00726940" w:rsidRDefault="000839F1">
            <w:pPr>
              <w:snapToGrid w:val="0"/>
              <w:rPr>
                <w:rFonts w:ascii="Calibri" w:hAnsi="Calibri" w:cs="Calibri"/>
                <w:sz w:val="22"/>
                <w:szCs w:val="22"/>
                <w:lang w:val="en-US"/>
              </w:rPr>
            </w:pPr>
            <w:r w:rsidRPr="00726940">
              <w:rPr>
                <w:rFonts w:ascii="Calibri" w:hAnsi="Calibri" w:cs="Calibri"/>
                <w:sz w:val="22"/>
                <w:szCs w:val="22"/>
                <w:lang w:val="en-US"/>
              </w:rPr>
              <w:t xml:space="preserve">Telephone 1                                             </w:t>
            </w:r>
          </w:p>
        </w:tc>
        <w:tc>
          <w:tcPr>
            <w:tcW w:w="5578" w:type="dxa"/>
            <w:tcBorders>
              <w:left w:val="single" w:sz="1" w:space="0" w:color="000000"/>
              <w:bottom w:val="single" w:sz="1" w:space="0" w:color="000000"/>
              <w:right w:val="single" w:sz="1" w:space="0" w:color="000000"/>
            </w:tcBorders>
            <w:shd w:val="clear" w:color="auto" w:fill="auto"/>
          </w:tcPr>
          <w:p w:rsidR="000839F1" w:rsidRPr="00726940" w:rsidRDefault="006D494A">
            <w:pPr>
              <w:pStyle w:val="Contenidodelatabla"/>
              <w:snapToGrid w:val="0"/>
              <w:rPr>
                <w:rFonts w:ascii="Calibri" w:hAnsi="Calibri" w:cs="Calibri"/>
                <w:sz w:val="22"/>
                <w:szCs w:val="22"/>
              </w:rPr>
            </w:pPr>
            <w:r w:rsidRPr="00726940">
              <w:rPr>
                <w:rFonts w:ascii="Calibri" w:hAnsi="Calibri" w:cs="Calibri"/>
                <w:sz w:val="22"/>
                <w:szCs w:val="22"/>
              </w:rPr>
              <w:t>+39 035 069 2139</w:t>
            </w:r>
          </w:p>
        </w:tc>
      </w:tr>
      <w:tr w:rsidR="00726940" w:rsidRPr="00726940" w:rsidTr="00B46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3944" w:type="dxa"/>
            <w:tcBorders>
              <w:left w:val="single" w:sz="1" w:space="0" w:color="000000"/>
              <w:bottom w:val="single" w:sz="1" w:space="0" w:color="000000"/>
            </w:tcBorders>
            <w:shd w:val="clear" w:color="auto" w:fill="auto"/>
          </w:tcPr>
          <w:p w:rsidR="00726940" w:rsidRPr="00726940" w:rsidRDefault="00726940" w:rsidP="00512D53">
            <w:pPr>
              <w:snapToGrid w:val="0"/>
              <w:rPr>
                <w:rFonts w:ascii="Calibri" w:hAnsi="Calibri" w:cs="Calibri"/>
                <w:sz w:val="22"/>
                <w:szCs w:val="22"/>
                <w:lang w:val="en-US"/>
              </w:rPr>
            </w:pPr>
            <w:r w:rsidRPr="00726940">
              <w:rPr>
                <w:rFonts w:ascii="Calibri" w:hAnsi="Calibri" w:cs="Calibri"/>
                <w:sz w:val="22"/>
                <w:szCs w:val="22"/>
                <w:lang w:val="en-US"/>
              </w:rPr>
              <w:t xml:space="preserve">Type of Organisation      </w:t>
            </w:r>
          </w:p>
        </w:tc>
        <w:tc>
          <w:tcPr>
            <w:tcW w:w="5578" w:type="dxa"/>
            <w:tcBorders>
              <w:left w:val="single" w:sz="1" w:space="0" w:color="000000"/>
              <w:bottom w:val="single" w:sz="1" w:space="0" w:color="000000"/>
              <w:right w:val="single" w:sz="1" w:space="0" w:color="000000"/>
            </w:tcBorders>
            <w:shd w:val="clear" w:color="auto" w:fill="auto"/>
          </w:tcPr>
          <w:p w:rsidR="00726940" w:rsidRPr="00726940" w:rsidRDefault="00726940" w:rsidP="00512D53">
            <w:pPr>
              <w:pStyle w:val="Contenidodelatabla"/>
              <w:snapToGrid w:val="0"/>
              <w:rPr>
                <w:rFonts w:ascii="Calibri" w:hAnsi="Calibri" w:cs="Calibri"/>
                <w:sz w:val="22"/>
                <w:szCs w:val="22"/>
              </w:rPr>
            </w:pPr>
            <w:r w:rsidRPr="00726940">
              <w:rPr>
                <w:rFonts w:ascii="Calibri" w:hAnsi="Calibri" w:cs="Calibri"/>
                <w:sz w:val="22"/>
                <w:szCs w:val="22"/>
              </w:rPr>
              <w:t>Legally-established consortium</w:t>
            </w:r>
          </w:p>
        </w:tc>
      </w:tr>
      <w:tr w:rsidR="00726940" w:rsidRPr="00726940" w:rsidTr="00B46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3944" w:type="dxa"/>
            <w:tcBorders>
              <w:left w:val="single" w:sz="1" w:space="0" w:color="000000"/>
              <w:bottom w:val="single" w:sz="1" w:space="0" w:color="000000"/>
            </w:tcBorders>
            <w:shd w:val="clear" w:color="auto" w:fill="auto"/>
          </w:tcPr>
          <w:p w:rsidR="00726940" w:rsidRPr="00726940" w:rsidRDefault="00726940" w:rsidP="00512D53">
            <w:pPr>
              <w:snapToGrid w:val="0"/>
              <w:rPr>
                <w:rFonts w:ascii="Calibri" w:hAnsi="Calibri" w:cs="Calibri"/>
                <w:sz w:val="22"/>
                <w:szCs w:val="22"/>
                <w:lang w:val="en-US"/>
              </w:rPr>
            </w:pPr>
            <w:r w:rsidRPr="00726940">
              <w:rPr>
                <w:rFonts w:ascii="Calibri" w:hAnsi="Calibri" w:cs="Calibri"/>
                <w:sz w:val="22"/>
                <w:szCs w:val="22"/>
                <w:lang w:val="en-US"/>
              </w:rPr>
              <w:t xml:space="preserve">is the partner organization a public body?  </w:t>
            </w:r>
          </w:p>
        </w:tc>
        <w:tc>
          <w:tcPr>
            <w:tcW w:w="5578" w:type="dxa"/>
            <w:tcBorders>
              <w:left w:val="single" w:sz="1" w:space="0" w:color="000000"/>
              <w:bottom w:val="single" w:sz="1" w:space="0" w:color="000000"/>
              <w:right w:val="single" w:sz="1" w:space="0" w:color="000000"/>
            </w:tcBorders>
            <w:shd w:val="clear" w:color="auto" w:fill="auto"/>
          </w:tcPr>
          <w:p w:rsidR="00726940" w:rsidRPr="00726940" w:rsidRDefault="00726940" w:rsidP="00512D53">
            <w:pPr>
              <w:pStyle w:val="Contenidodelatabla"/>
              <w:snapToGrid w:val="0"/>
              <w:rPr>
                <w:rFonts w:ascii="Calibri" w:hAnsi="Calibri" w:cs="Calibri"/>
                <w:sz w:val="22"/>
                <w:szCs w:val="22"/>
              </w:rPr>
            </w:pPr>
            <w:r w:rsidRPr="00726940">
              <w:rPr>
                <w:rFonts w:ascii="Calibri" w:hAnsi="Calibri" w:cs="Calibri"/>
                <w:sz w:val="22"/>
                <w:szCs w:val="22"/>
              </w:rPr>
              <w:t>No</w:t>
            </w:r>
          </w:p>
        </w:tc>
      </w:tr>
      <w:tr w:rsidR="00726940" w:rsidRPr="00726940" w:rsidTr="00B46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3944" w:type="dxa"/>
            <w:tcBorders>
              <w:left w:val="single" w:sz="1" w:space="0" w:color="000000"/>
              <w:bottom w:val="single" w:sz="1" w:space="0" w:color="000000"/>
            </w:tcBorders>
            <w:shd w:val="clear" w:color="auto" w:fill="auto"/>
          </w:tcPr>
          <w:p w:rsidR="00726940" w:rsidRPr="00726940" w:rsidRDefault="00726940" w:rsidP="00512D53">
            <w:pPr>
              <w:snapToGrid w:val="0"/>
              <w:rPr>
                <w:rFonts w:ascii="Calibri" w:hAnsi="Calibri" w:cs="Calibri"/>
                <w:sz w:val="22"/>
                <w:szCs w:val="22"/>
                <w:lang w:val="en-US"/>
              </w:rPr>
            </w:pPr>
            <w:r w:rsidRPr="00726940">
              <w:rPr>
                <w:rFonts w:ascii="Calibri" w:hAnsi="Calibri" w:cs="Calibri"/>
                <w:sz w:val="22"/>
                <w:szCs w:val="22"/>
                <w:lang w:val="en-US"/>
              </w:rPr>
              <w:t xml:space="preserve">Is the partner organization a non-profit?       </w:t>
            </w:r>
          </w:p>
        </w:tc>
        <w:tc>
          <w:tcPr>
            <w:tcW w:w="5578" w:type="dxa"/>
            <w:tcBorders>
              <w:left w:val="single" w:sz="1" w:space="0" w:color="000000"/>
              <w:bottom w:val="single" w:sz="1" w:space="0" w:color="000000"/>
              <w:right w:val="single" w:sz="1" w:space="0" w:color="000000"/>
            </w:tcBorders>
            <w:shd w:val="clear" w:color="auto" w:fill="auto"/>
          </w:tcPr>
          <w:p w:rsidR="00726940" w:rsidRPr="00726940" w:rsidRDefault="00726940" w:rsidP="00512D53">
            <w:pPr>
              <w:pStyle w:val="Contenidodelatabla"/>
              <w:snapToGrid w:val="0"/>
              <w:rPr>
                <w:rFonts w:ascii="Calibri" w:hAnsi="Calibri" w:cs="Calibri"/>
                <w:sz w:val="22"/>
                <w:szCs w:val="22"/>
              </w:rPr>
            </w:pPr>
            <w:r w:rsidRPr="00726940">
              <w:rPr>
                <w:rFonts w:ascii="Calibri" w:hAnsi="Calibri" w:cs="Calibri"/>
                <w:sz w:val="22"/>
                <w:szCs w:val="22"/>
              </w:rPr>
              <w:t>Yes</w:t>
            </w:r>
          </w:p>
        </w:tc>
      </w:tr>
    </w:tbl>
    <w:p w:rsidR="000839F1" w:rsidRPr="00726940" w:rsidRDefault="000839F1" w:rsidP="00726940">
      <w:pPr>
        <w:rPr>
          <w:rFonts w:ascii="Calibri" w:hAnsi="Calibri" w:cs="Calibri"/>
          <w:sz w:val="22"/>
          <w:szCs w:val="22"/>
        </w:rPr>
      </w:pPr>
    </w:p>
    <w:p w:rsidR="000839F1" w:rsidRPr="00726940" w:rsidRDefault="000839F1">
      <w:pPr>
        <w:ind w:left="-180"/>
        <w:rPr>
          <w:rFonts w:ascii="Calibri" w:hAnsi="Calibri" w:cs="Calibri"/>
          <w:b/>
          <w:bCs/>
          <w:sz w:val="22"/>
          <w:szCs w:val="22"/>
          <w:lang w:val="en-US"/>
        </w:rPr>
      </w:pPr>
    </w:p>
    <w:tbl>
      <w:tblPr>
        <w:tblW w:w="95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gridCol w:w="26"/>
      </w:tblGrid>
      <w:tr w:rsidR="00726940" w:rsidRPr="005020B8" w:rsidTr="00726940">
        <w:trPr>
          <w:gridAfter w:val="1"/>
          <w:wAfter w:w="26" w:type="dxa"/>
          <w:trHeight w:val="170"/>
        </w:trPr>
        <w:tc>
          <w:tcPr>
            <w:tcW w:w="9496" w:type="dxa"/>
            <w:shd w:val="clear" w:color="auto" w:fill="B4C6E7"/>
          </w:tcPr>
          <w:p w:rsidR="00726940" w:rsidRPr="005020B8" w:rsidRDefault="00726940" w:rsidP="00512D53">
            <w:pPr>
              <w:pStyle w:val="Contenidodelatabla"/>
              <w:rPr>
                <w:rFonts w:ascii="Calibri" w:eastAsia="Calibri" w:hAnsi="Calibri" w:cs="Calibri"/>
                <w:b/>
                <w:sz w:val="22"/>
                <w:szCs w:val="22"/>
                <w:lang w:val="en-GB"/>
              </w:rPr>
            </w:pPr>
            <w:r w:rsidRPr="00726940">
              <w:rPr>
                <w:rFonts w:ascii="Calibri" w:hAnsi="Calibri" w:cs="Calibri"/>
                <w:b/>
                <w:bCs/>
                <w:sz w:val="22"/>
                <w:szCs w:val="22"/>
                <w:lang w:val="en-US"/>
              </w:rPr>
              <w:t>Please describe briefly the partner organization</w:t>
            </w:r>
          </w:p>
        </w:tc>
      </w:tr>
      <w:tr w:rsidR="000839F1" w:rsidRPr="00726940" w:rsidTr="007269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56"/>
        </w:trPr>
        <w:tc>
          <w:tcPr>
            <w:tcW w:w="9522" w:type="dxa"/>
            <w:gridSpan w:val="2"/>
            <w:tcBorders>
              <w:top w:val="single" w:sz="4" w:space="0" w:color="000000"/>
              <w:left w:val="single" w:sz="4" w:space="0" w:color="000000"/>
              <w:bottom w:val="single" w:sz="4" w:space="0" w:color="000000"/>
              <w:right w:val="single" w:sz="4" w:space="0" w:color="000000"/>
            </w:tcBorders>
            <w:shd w:val="clear" w:color="auto" w:fill="auto"/>
          </w:tcPr>
          <w:p w:rsidR="000839F1" w:rsidRPr="00726940" w:rsidRDefault="000839F1" w:rsidP="00726940">
            <w:pPr>
              <w:snapToGrid w:val="0"/>
              <w:jc w:val="both"/>
              <w:rPr>
                <w:rFonts w:ascii="Calibri" w:hAnsi="Calibri" w:cs="Calibri"/>
                <w:sz w:val="22"/>
                <w:szCs w:val="22"/>
              </w:rPr>
            </w:pPr>
          </w:p>
          <w:p w:rsidR="006D494A" w:rsidRPr="00726940" w:rsidRDefault="006D494A" w:rsidP="00726940">
            <w:pPr>
              <w:jc w:val="both"/>
              <w:rPr>
                <w:rFonts w:ascii="Calibri" w:hAnsi="Calibri" w:cs="Calibri"/>
                <w:sz w:val="22"/>
                <w:szCs w:val="22"/>
                <w:lang w:val="en-US"/>
              </w:rPr>
            </w:pPr>
            <w:proofErr w:type="spellStart"/>
            <w:r w:rsidRPr="00726940">
              <w:rPr>
                <w:rFonts w:ascii="Calibri" w:hAnsi="Calibri" w:cs="Calibri"/>
                <w:sz w:val="22"/>
                <w:szCs w:val="22"/>
                <w:lang w:val="en-US"/>
              </w:rPr>
              <w:t>ToGetPro</w:t>
            </w:r>
            <w:proofErr w:type="spellEnd"/>
            <w:r w:rsidRPr="00726940">
              <w:rPr>
                <w:rFonts w:ascii="Calibri" w:hAnsi="Calibri" w:cs="Calibri"/>
                <w:sz w:val="22"/>
                <w:szCs w:val="22"/>
                <w:lang w:val="en-US"/>
              </w:rPr>
              <w:t xml:space="preserve"> is a legally established consortium, with its seats in Bergamo, Milan, Rome and Bologna (Italy). Its main activities are the </w:t>
            </w:r>
            <w:r w:rsidR="00726940" w:rsidRPr="00726940">
              <w:rPr>
                <w:rFonts w:ascii="Calibri" w:hAnsi="Calibri" w:cs="Calibri"/>
                <w:sz w:val="22"/>
                <w:szCs w:val="22"/>
                <w:lang w:val="en-US"/>
              </w:rPr>
              <w:t xml:space="preserve">design, the </w:t>
            </w:r>
            <w:r w:rsidRPr="00726940">
              <w:rPr>
                <w:rFonts w:ascii="Calibri" w:hAnsi="Calibri" w:cs="Calibri"/>
                <w:sz w:val="22"/>
                <w:szCs w:val="22"/>
                <w:lang w:val="en-US"/>
              </w:rPr>
              <w:t xml:space="preserve">management </w:t>
            </w:r>
            <w:r w:rsidR="00726940" w:rsidRPr="00726940">
              <w:rPr>
                <w:rFonts w:ascii="Calibri" w:hAnsi="Calibri" w:cs="Calibri"/>
                <w:sz w:val="22"/>
                <w:szCs w:val="22"/>
                <w:lang w:val="en-US"/>
              </w:rPr>
              <w:t xml:space="preserve">and the implementation </w:t>
            </w:r>
            <w:r w:rsidRPr="00726940">
              <w:rPr>
                <w:rFonts w:ascii="Calibri" w:hAnsi="Calibri" w:cs="Calibri"/>
                <w:sz w:val="22"/>
                <w:szCs w:val="22"/>
                <w:lang w:val="en-US"/>
              </w:rPr>
              <w:t xml:space="preserve">of European, national and regional projects, working in a holistic manner on the following topics: new technologies in didactics, training and counselling, e-learning, inclusive education, inclusive innovation, and innovation management. </w:t>
            </w:r>
          </w:p>
          <w:p w:rsidR="006D494A" w:rsidRPr="00726940" w:rsidRDefault="006D494A" w:rsidP="00726940">
            <w:pPr>
              <w:jc w:val="both"/>
              <w:rPr>
                <w:rFonts w:ascii="Calibri" w:hAnsi="Calibri" w:cs="Calibri"/>
                <w:sz w:val="22"/>
                <w:szCs w:val="22"/>
                <w:lang w:val="en-US"/>
              </w:rPr>
            </w:pPr>
          </w:p>
          <w:p w:rsidR="000839F1" w:rsidRPr="00726940" w:rsidRDefault="006D494A" w:rsidP="00726940">
            <w:pPr>
              <w:jc w:val="both"/>
              <w:rPr>
                <w:rFonts w:ascii="Calibri" w:hAnsi="Calibri" w:cs="Calibri"/>
                <w:sz w:val="22"/>
                <w:szCs w:val="22"/>
                <w:lang w:val="en-US"/>
              </w:rPr>
            </w:pPr>
            <w:proofErr w:type="spellStart"/>
            <w:r w:rsidRPr="00726940">
              <w:rPr>
                <w:rFonts w:ascii="Calibri" w:hAnsi="Calibri" w:cs="Calibri"/>
                <w:sz w:val="22"/>
                <w:szCs w:val="22"/>
                <w:lang w:val="it-IT"/>
              </w:rPr>
              <w:t>ToGetPro</w:t>
            </w:r>
            <w:proofErr w:type="spellEnd"/>
            <w:r w:rsidRPr="00726940">
              <w:rPr>
                <w:rFonts w:ascii="Calibri" w:hAnsi="Calibri" w:cs="Calibri"/>
                <w:sz w:val="22"/>
                <w:szCs w:val="22"/>
                <w:lang w:val="it-IT"/>
              </w:rPr>
              <w:t xml:space="preserve"> </w:t>
            </w:r>
            <w:proofErr w:type="spellStart"/>
            <w:r w:rsidR="00577389" w:rsidRPr="00726940">
              <w:rPr>
                <w:rFonts w:ascii="Calibri" w:hAnsi="Calibri" w:cs="Calibri"/>
                <w:sz w:val="22"/>
                <w:szCs w:val="22"/>
                <w:lang w:val="it-IT"/>
              </w:rPr>
              <w:t>consortium</w:t>
            </w:r>
            <w:proofErr w:type="spellEnd"/>
            <w:r w:rsidR="00577389" w:rsidRPr="00726940">
              <w:rPr>
                <w:rFonts w:ascii="Calibri" w:hAnsi="Calibri" w:cs="Calibri"/>
                <w:sz w:val="22"/>
                <w:szCs w:val="22"/>
                <w:lang w:val="it-IT"/>
              </w:rPr>
              <w:t xml:space="preserve"> </w:t>
            </w:r>
            <w:proofErr w:type="spellStart"/>
            <w:r w:rsidRPr="00726940">
              <w:rPr>
                <w:rFonts w:ascii="Calibri" w:hAnsi="Calibri" w:cs="Calibri"/>
                <w:sz w:val="22"/>
                <w:szCs w:val="22"/>
                <w:lang w:val="it-IT"/>
              </w:rPr>
              <w:t>consists</w:t>
            </w:r>
            <w:proofErr w:type="spellEnd"/>
            <w:r w:rsidRPr="00726940">
              <w:rPr>
                <w:rFonts w:ascii="Calibri" w:hAnsi="Calibri" w:cs="Calibri"/>
                <w:sz w:val="22"/>
                <w:szCs w:val="22"/>
                <w:lang w:val="it-IT"/>
              </w:rPr>
              <w:t xml:space="preserve"> </w:t>
            </w:r>
            <w:r w:rsidR="00726940" w:rsidRPr="00726940">
              <w:rPr>
                <w:rFonts w:ascii="Calibri" w:hAnsi="Calibri" w:cs="Calibri"/>
                <w:sz w:val="22"/>
                <w:szCs w:val="22"/>
                <w:lang w:val="it-IT"/>
              </w:rPr>
              <w:t>on</w:t>
            </w:r>
            <w:r w:rsidRPr="00726940">
              <w:rPr>
                <w:rFonts w:ascii="Calibri" w:hAnsi="Calibri" w:cs="Calibri"/>
                <w:sz w:val="22"/>
                <w:szCs w:val="22"/>
                <w:lang w:val="it-IT"/>
              </w:rPr>
              <w:t xml:space="preserve"> 5 </w:t>
            </w:r>
            <w:proofErr w:type="spellStart"/>
            <w:r w:rsidR="00577389" w:rsidRPr="00726940">
              <w:rPr>
                <w:rFonts w:ascii="Calibri" w:hAnsi="Calibri" w:cs="Calibri"/>
                <w:sz w:val="22"/>
                <w:szCs w:val="22"/>
                <w:lang w:val="it-IT"/>
              </w:rPr>
              <w:t>Foundations</w:t>
            </w:r>
            <w:proofErr w:type="spellEnd"/>
            <w:r w:rsidR="00577389" w:rsidRPr="00726940">
              <w:rPr>
                <w:rFonts w:ascii="Calibri" w:hAnsi="Calibri" w:cs="Calibri"/>
                <w:sz w:val="22"/>
                <w:szCs w:val="22"/>
                <w:lang w:val="it-IT"/>
              </w:rPr>
              <w:t xml:space="preserve"> (Fondazioni): Fondazione </w:t>
            </w:r>
            <w:proofErr w:type="spellStart"/>
            <w:r w:rsidR="00577389" w:rsidRPr="00726940">
              <w:rPr>
                <w:rFonts w:ascii="Calibri" w:hAnsi="Calibri" w:cs="Calibri"/>
                <w:sz w:val="22"/>
                <w:szCs w:val="22"/>
                <w:lang w:val="it-IT"/>
              </w:rPr>
              <w:t>Ikaros</w:t>
            </w:r>
            <w:proofErr w:type="spellEnd"/>
            <w:r w:rsidR="00577389" w:rsidRPr="00726940">
              <w:rPr>
                <w:rFonts w:ascii="Calibri" w:hAnsi="Calibri" w:cs="Calibri"/>
                <w:sz w:val="22"/>
                <w:szCs w:val="22"/>
                <w:lang w:val="it-IT"/>
              </w:rPr>
              <w:t>, Fondazione Ecosistemi, Fo</w:t>
            </w:r>
            <w:r w:rsidR="00726940" w:rsidRPr="00726940">
              <w:rPr>
                <w:rFonts w:ascii="Calibri" w:hAnsi="Calibri" w:cs="Calibri"/>
                <w:sz w:val="22"/>
                <w:szCs w:val="22"/>
                <w:lang w:val="it-IT"/>
              </w:rPr>
              <w:t xml:space="preserve">ndazione Et </w:t>
            </w:r>
            <w:proofErr w:type="spellStart"/>
            <w:r w:rsidR="00726940" w:rsidRPr="00726940">
              <w:rPr>
                <w:rFonts w:ascii="Calibri" w:hAnsi="Calibri" w:cs="Calibri"/>
                <w:sz w:val="22"/>
                <w:szCs w:val="22"/>
                <w:lang w:val="it-IT"/>
              </w:rPr>
              <w:t>Labora</w:t>
            </w:r>
            <w:proofErr w:type="spellEnd"/>
            <w:r w:rsidR="00726940" w:rsidRPr="00726940">
              <w:rPr>
                <w:rFonts w:ascii="Calibri" w:hAnsi="Calibri" w:cs="Calibri"/>
                <w:sz w:val="22"/>
                <w:szCs w:val="22"/>
                <w:lang w:val="it-IT"/>
              </w:rPr>
              <w:t>, Fondazione I</w:t>
            </w:r>
            <w:r w:rsidR="00577389" w:rsidRPr="00726940">
              <w:rPr>
                <w:rFonts w:ascii="Calibri" w:hAnsi="Calibri" w:cs="Calibri"/>
                <w:sz w:val="22"/>
                <w:szCs w:val="22"/>
                <w:lang w:val="it-IT"/>
              </w:rPr>
              <w:t xml:space="preserve">TS, Fondazione Pegaso. </w:t>
            </w:r>
            <w:r w:rsidR="00577389" w:rsidRPr="00726940">
              <w:rPr>
                <w:rFonts w:ascii="Calibri" w:hAnsi="Calibri" w:cs="Calibri"/>
                <w:sz w:val="22"/>
                <w:szCs w:val="22"/>
                <w:lang w:val="en-US"/>
              </w:rPr>
              <w:t xml:space="preserve">Fondazione </w:t>
            </w:r>
            <w:proofErr w:type="spellStart"/>
            <w:r w:rsidR="00CA6CEA" w:rsidRPr="00726940">
              <w:rPr>
                <w:rFonts w:ascii="Calibri" w:hAnsi="Calibri" w:cs="Calibri"/>
                <w:sz w:val="22"/>
                <w:szCs w:val="22"/>
                <w:lang w:val="en-US"/>
              </w:rPr>
              <w:t>Ikaros</w:t>
            </w:r>
            <w:proofErr w:type="spellEnd"/>
            <w:r w:rsidR="00CA6CEA" w:rsidRPr="00726940">
              <w:rPr>
                <w:rFonts w:ascii="Calibri" w:hAnsi="Calibri" w:cs="Calibri"/>
                <w:sz w:val="22"/>
                <w:szCs w:val="22"/>
                <w:lang w:val="en-US"/>
              </w:rPr>
              <w:t xml:space="preserve"> is a certified Vocational Education and Training Center and a Job Services Provider, operating in the field of lifelong learning. It received an Excellence Label from Lombardy Region in 2010. </w:t>
            </w:r>
            <w:r w:rsidR="00577389" w:rsidRPr="00726940">
              <w:rPr>
                <w:rFonts w:ascii="Calibri" w:hAnsi="Calibri" w:cs="Calibri"/>
                <w:sz w:val="22"/>
                <w:szCs w:val="22"/>
                <w:lang w:val="en-US"/>
              </w:rPr>
              <w:t>It</w:t>
            </w:r>
            <w:r w:rsidR="00CA6CEA" w:rsidRPr="00726940">
              <w:rPr>
                <w:rFonts w:ascii="Calibri" w:hAnsi="Calibri" w:cs="Calibri"/>
                <w:sz w:val="22"/>
                <w:szCs w:val="22"/>
                <w:lang w:val="en-US"/>
              </w:rPr>
              <w:t xml:space="preserve"> is active in the provision of a wide range of training activities, from education and training courses targeted at specific groups (i.e. early school leavers, disadvantaged groups, NEET…) to continuing and tertiary training, as well as in providing labor market services, research end innovation activitie</w:t>
            </w:r>
            <w:r w:rsidR="00726940" w:rsidRPr="00726940">
              <w:rPr>
                <w:rFonts w:ascii="Calibri" w:hAnsi="Calibri" w:cs="Calibri"/>
                <w:sz w:val="22"/>
                <w:szCs w:val="22"/>
                <w:lang w:val="en-US"/>
              </w:rPr>
              <w:t xml:space="preserve">s, international cooperation. </w:t>
            </w:r>
            <w:proofErr w:type="spellStart"/>
            <w:r w:rsidR="00577389" w:rsidRPr="00726940">
              <w:rPr>
                <w:rFonts w:ascii="Calibri" w:hAnsi="Calibri" w:cs="Calibri"/>
                <w:sz w:val="22"/>
                <w:szCs w:val="22"/>
                <w:lang w:val="en-US"/>
              </w:rPr>
              <w:t>ToGetPro</w:t>
            </w:r>
            <w:proofErr w:type="spellEnd"/>
            <w:r w:rsidR="009A496B" w:rsidRPr="00726940">
              <w:rPr>
                <w:rFonts w:ascii="Calibri" w:hAnsi="Calibri" w:cs="Calibri"/>
                <w:sz w:val="22"/>
                <w:szCs w:val="22"/>
                <w:lang w:val="en-US"/>
              </w:rPr>
              <w:t xml:space="preserve"> developed its projects joining and developing European networks for training and work, keeping up to date on important topics like ICT, mobility, labor market, equal opportunities, skills certification, innovative didactics. It</w:t>
            </w:r>
            <w:r w:rsidR="00E24CCC" w:rsidRPr="00726940">
              <w:rPr>
                <w:rFonts w:ascii="Calibri" w:hAnsi="Calibri" w:cs="Calibri"/>
                <w:sz w:val="22"/>
                <w:szCs w:val="22"/>
                <w:lang w:val="en-US"/>
              </w:rPr>
              <w:t xml:space="preserve"> has established a network of professionals with business experience and a network of partnerships with Enterprises, Institutions, Professional Associations, Universities and Research institutions. It has a high-profile staff with experience in the direction, coordination, organization, and implementation of projects and in the administrative area. It has obtained a relevant experience in education and training, in tutoring, in teaching, in the management of group and personal dynamics with adolescents and in the supporting of disabled. It has also has developed an important expertise in the field of formal and informal skills and competences certifications through ECVET system and other types of certification.</w:t>
            </w:r>
          </w:p>
          <w:p w:rsidR="000839F1" w:rsidRPr="00726940" w:rsidRDefault="000839F1">
            <w:pPr>
              <w:ind w:left="180"/>
              <w:rPr>
                <w:rFonts w:ascii="Calibri" w:hAnsi="Calibri" w:cs="Calibri"/>
                <w:sz w:val="22"/>
                <w:szCs w:val="22"/>
                <w:lang w:val="en-US"/>
              </w:rPr>
            </w:pPr>
          </w:p>
        </w:tc>
      </w:tr>
    </w:tbl>
    <w:p w:rsidR="005020B8" w:rsidRDefault="005020B8">
      <w:pPr>
        <w:ind w:hanging="14"/>
        <w:rPr>
          <w:rFonts w:ascii="Calibri" w:hAnsi="Calibri" w:cs="Calibri"/>
          <w:b/>
          <w:bCs/>
          <w:sz w:val="22"/>
          <w:szCs w:val="22"/>
          <w:lang w:val="en-US"/>
        </w:rPr>
      </w:pPr>
    </w:p>
    <w:p w:rsidR="001926C9" w:rsidRPr="00726940" w:rsidRDefault="001926C9">
      <w:pPr>
        <w:ind w:hanging="14"/>
        <w:rPr>
          <w:rFonts w:ascii="Calibri" w:hAnsi="Calibri" w:cs="Calibri"/>
          <w:b/>
          <w:bCs/>
          <w:sz w:val="22"/>
          <w:szCs w:val="22"/>
          <w:lang w:val="en-US"/>
        </w:rPr>
      </w:pPr>
    </w:p>
    <w:p w:rsidR="00726940" w:rsidRPr="00726940" w:rsidRDefault="00726940">
      <w:pPr>
        <w:ind w:hanging="14"/>
        <w:rPr>
          <w:rFonts w:ascii="Calibri" w:hAnsi="Calibri" w:cs="Calibri"/>
          <w:b/>
          <w:bCs/>
          <w:sz w:val="22"/>
          <w:szCs w:val="22"/>
          <w:lang w:val="en-US"/>
        </w:rPr>
      </w:pPr>
    </w:p>
    <w:tbl>
      <w:tblPr>
        <w:tblW w:w="94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726940" w:rsidRPr="005020B8" w:rsidTr="00726940">
        <w:trPr>
          <w:trHeight w:val="170"/>
        </w:trPr>
        <w:tc>
          <w:tcPr>
            <w:tcW w:w="9496" w:type="dxa"/>
            <w:shd w:val="clear" w:color="auto" w:fill="B4C6E7"/>
          </w:tcPr>
          <w:p w:rsidR="00726940" w:rsidRPr="005020B8" w:rsidRDefault="00726940" w:rsidP="00512D53">
            <w:pPr>
              <w:pStyle w:val="Contenidodelatabla"/>
              <w:rPr>
                <w:rFonts w:ascii="Calibri" w:eastAsia="Calibri" w:hAnsi="Calibri" w:cs="Calibri"/>
                <w:b/>
                <w:sz w:val="22"/>
                <w:szCs w:val="22"/>
                <w:lang w:val="en-GB"/>
              </w:rPr>
            </w:pPr>
            <w:r w:rsidRPr="00726940">
              <w:rPr>
                <w:rFonts w:ascii="Calibri" w:hAnsi="Calibri" w:cs="Calibri"/>
                <w:b/>
                <w:bCs/>
                <w:sz w:val="22"/>
                <w:szCs w:val="22"/>
                <w:lang w:val="en-US"/>
              </w:rPr>
              <w:lastRenderedPageBreak/>
              <w:t>What are the activities and experience of the organization in the areas relevant for this application?</w:t>
            </w:r>
          </w:p>
        </w:tc>
      </w:tr>
      <w:tr w:rsidR="000839F1" w:rsidRPr="00726940" w:rsidTr="007269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6"/>
        </w:trPr>
        <w:tc>
          <w:tcPr>
            <w:tcW w:w="9496" w:type="dxa"/>
            <w:tcBorders>
              <w:top w:val="single" w:sz="4" w:space="0" w:color="000000"/>
              <w:left w:val="single" w:sz="4" w:space="0" w:color="000000"/>
              <w:bottom w:val="single" w:sz="4" w:space="0" w:color="000000"/>
              <w:right w:val="single" w:sz="4" w:space="0" w:color="000000"/>
            </w:tcBorders>
            <w:shd w:val="clear" w:color="auto" w:fill="auto"/>
          </w:tcPr>
          <w:p w:rsidR="000839F1" w:rsidRPr="00726940" w:rsidRDefault="000839F1" w:rsidP="00726940">
            <w:pPr>
              <w:snapToGrid w:val="0"/>
              <w:jc w:val="both"/>
              <w:rPr>
                <w:rFonts w:ascii="Calibri" w:hAnsi="Calibri" w:cs="Calibri"/>
                <w:sz w:val="22"/>
                <w:szCs w:val="22"/>
              </w:rPr>
            </w:pPr>
          </w:p>
          <w:p w:rsidR="00BD6438" w:rsidRPr="00BD6438" w:rsidRDefault="00BD6438" w:rsidP="00BD6438">
            <w:pPr>
              <w:snapToGrid w:val="0"/>
              <w:jc w:val="both"/>
              <w:rPr>
                <w:rFonts w:ascii="Calibri" w:hAnsi="Calibri" w:cs="Calibri"/>
                <w:b/>
                <w:sz w:val="22"/>
                <w:szCs w:val="22"/>
                <w:lang w:val="en-US"/>
              </w:rPr>
            </w:pPr>
            <w:r w:rsidRPr="00BD6438">
              <w:rPr>
                <w:rFonts w:ascii="Calibri" w:hAnsi="Calibri" w:cs="Calibri"/>
                <w:b/>
                <w:sz w:val="22"/>
                <w:szCs w:val="22"/>
                <w:lang w:val="en-US"/>
              </w:rPr>
              <w:t xml:space="preserve">STUDENT MOBILITIES (LLP, Erasmus+) </w:t>
            </w: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sz w:val="22"/>
                <w:szCs w:val="22"/>
                <w:lang w:val="en-US"/>
              </w:rPr>
              <w:t xml:space="preserve">Thanks to the participation in the European mobility projects and other local proposals related to professional mobility of students and workers, </w:t>
            </w:r>
            <w:proofErr w:type="spellStart"/>
            <w:r w:rsidRPr="00BD6438">
              <w:rPr>
                <w:rFonts w:ascii="Calibri" w:hAnsi="Calibri" w:cs="Calibri"/>
                <w:sz w:val="22"/>
                <w:szCs w:val="22"/>
                <w:lang w:val="en-US"/>
              </w:rPr>
              <w:t>togetpro</w:t>
            </w:r>
            <w:proofErr w:type="spellEnd"/>
            <w:r w:rsidRPr="00BD6438">
              <w:rPr>
                <w:rFonts w:ascii="Calibri" w:hAnsi="Calibri" w:cs="Calibri"/>
                <w:sz w:val="22"/>
                <w:szCs w:val="22"/>
                <w:lang w:val="en-US"/>
              </w:rPr>
              <w:t xml:space="preserve">, namely through </w:t>
            </w:r>
            <w:proofErr w:type="spellStart"/>
            <w:r w:rsidRPr="00BD6438">
              <w:rPr>
                <w:rFonts w:ascii="Calibri" w:hAnsi="Calibri" w:cs="Calibri"/>
                <w:sz w:val="22"/>
                <w:szCs w:val="22"/>
                <w:lang w:val="en-US"/>
              </w:rPr>
              <w:t>Ikaros</w:t>
            </w:r>
            <w:proofErr w:type="spellEnd"/>
            <w:r w:rsidRPr="00BD6438">
              <w:rPr>
                <w:rFonts w:ascii="Calibri" w:hAnsi="Calibri" w:cs="Calibri"/>
                <w:sz w:val="22"/>
                <w:szCs w:val="22"/>
                <w:lang w:val="en-US"/>
              </w:rPr>
              <w:t>, has developed an important expertise in the field of student mobility. As follows a list of the major initiatives in the last years:</w:t>
            </w:r>
          </w:p>
          <w:p w:rsidR="00BD6438" w:rsidRPr="00BD6438" w:rsidRDefault="00BD6438" w:rsidP="00BD6438">
            <w:pPr>
              <w:snapToGrid w:val="0"/>
              <w:jc w:val="both"/>
              <w:rPr>
                <w:rFonts w:ascii="Calibri" w:hAnsi="Calibri" w:cs="Calibri"/>
                <w:sz w:val="22"/>
                <w:szCs w:val="22"/>
                <w:lang w:val="en-US"/>
              </w:rPr>
            </w:pP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sz w:val="22"/>
                <w:szCs w:val="22"/>
                <w:lang w:val="en-US"/>
              </w:rPr>
              <w:t>-MEET ITALY- (Erasmus + KA1) Vet learner mobility project developed in collaboration with the Hotel and Tourism Institute Zadar from Croatia to host in Italy Croatian VET learners graduating from the Hotel and Tourism Technicians course: 60 students for a 3-week long work-based training experience in modern tourism structures, namely hotels and travel agencies.</w:t>
            </w:r>
          </w:p>
          <w:p w:rsidR="00BD6438" w:rsidRPr="00BD6438" w:rsidRDefault="00BD6438" w:rsidP="00BD6438">
            <w:pPr>
              <w:snapToGrid w:val="0"/>
              <w:jc w:val="both"/>
              <w:rPr>
                <w:rFonts w:ascii="Calibri" w:hAnsi="Calibri" w:cs="Calibri"/>
                <w:sz w:val="22"/>
                <w:szCs w:val="22"/>
                <w:lang w:val="en-US"/>
              </w:rPr>
            </w:pP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sz w:val="22"/>
                <w:szCs w:val="22"/>
                <w:lang w:val="en-US"/>
              </w:rPr>
              <w:t>-ABROAD – Train Global, Employ Local (Erasmus + KA1) VET learner mobility project in UK and Ireland for young learners in hairdressing and IT: 80 students to a 7-week long work- based training experience in modern Hair and Beauty salons and IT companies.</w:t>
            </w:r>
          </w:p>
          <w:p w:rsidR="00BD6438" w:rsidRPr="00BD6438" w:rsidRDefault="00BD6438" w:rsidP="00BD6438">
            <w:pPr>
              <w:snapToGrid w:val="0"/>
              <w:jc w:val="both"/>
              <w:rPr>
                <w:rFonts w:ascii="Calibri" w:hAnsi="Calibri" w:cs="Calibri"/>
                <w:sz w:val="22"/>
                <w:szCs w:val="22"/>
                <w:lang w:val="en-US"/>
              </w:rPr>
            </w:pP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sz w:val="22"/>
                <w:szCs w:val="22"/>
                <w:lang w:val="en-US"/>
              </w:rPr>
              <w:t>-KCKH – Keep Calm and Keep on Hairdressing (Erasmus + KA1) VET learner mobility project hosted in Italy for young learners in hairdressing: 60 students to a 2-week long work-based training experience in modern Hair and Beauty salons.</w:t>
            </w:r>
          </w:p>
          <w:p w:rsidR="00BD6438" w:rsidRPr="00BD6438" w:rsidRDefault="00BD6438" w:rsidP="00BD6438">
            <w:pPr>
              <w:snapToGrid w:val="0"/>
              <w:jc w:val="both"/>
              <w:rPr>
                <w:rFonts w:ascii="Calibri" w:hAnsi="Calibri" w:cs="Calibri"/>
                <w:sz w:val="22"/>
                <w:szCs w:val="22"/>
                <w:lang w:val="en-US"/>
              </w:rPr>
            </w:pP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sz w:val="22"/>
                <w:szCs w:val="22"/>
                <w:lang w:val="en-US"/>
              </w:rPr>
              <w:t xml:space="preserve">- HAIRSTYLE - </w:t>
            </w:r>
            <w:proofErr w:type="spellStart"/>
            <w:r w:rsidRPr="00BD6438">
              <w:rPr>
                <w:rFonts w:ascii="Calibri" w:hAnsi="Calibri" w:cs="Calibri"/>
                <w:sz w:val="22"/>
                <w:szCs w:val="22"/>
                <w:lang w:val="en-US"/>
              </w:rPr>
              <w:t>HAIRdressing</w:t>
            </w:r>
            <w:proofErr w:type="spellEnd"/>
            <w:r w:rsidRPr="00BD6438">
              <w:rPr>
                <w:rFonts w:ascii="Calibri" w:hAnsi="Calibri" w:cs="Calibri"/>
                <w:sz w:val="22"/>
                <w:szCs w:val="22"/>
                <w:lang w:val="en-US"/>
              </w:rPr>
              <w:t xml:space="preserve"> </w:t>
            </w:r>
            <w:proofErr w:type="spellStart"/>
            <w:r w:rsidRPr="00BD6438">
              <w:rPr>
                <w:rFonts w:ascii="Calibri" w:hAnsi="Calibri" w:cs="Calibri"/>
                <w:sz w:val="22"/>
                <w:szCs w:val="22"/>
                <w:lang w:val="en-US"/>
              </w:rPr>
              <w:t>STage</w:t>
            </w:r>
            <w:proofErr w:type="spellEnd"/>
            <w:r w:rsidRPr="00BD6438">
              <w:rPr>
                <w:rFonts w:ascii="Calibri" w:hAnsi="Calibri" w:cs="Calibri"/>
                <w:sz w:val="22"/>
                <w:szCs w:val="22"/>
                <w:lang w:val="en-US"/>
              </w:rPr>
              <w:t xml:space="preserve"> for Young Learners (LLP Mobility Leonardo da Vinci IVET): the project was the natural prosecution of HAIR, involving 100 students to a 4-week long work-based training experience in </w:t>
            </w:r>
            <w:proofErr w:type="spellStart"/>
            <w:r w:rsidRPr="00BD6438">
              <w:rPr>
                <w:rFonts w:ascii="Calibri" w:hAnsi="Calibri" w:cs="Calibri"/>
                <w:sz w:val="22"/>
                <w:szCs w:val="22"/>
                <w:lang w:val="en-US"/>
              </w:rPr>
              <w:t>Doncaster</w:t>
            </w:r>
            <w:proofErr w:type="spellEnd"/>
            <w:r w:rsidRPr="00BD6438">
              <w:rPr>
                <w:rFonts w:ascii="Calibri" w:hAnsi="Calibri" w:cs="Calibri"/>
                <w:sz w:val="22"/>
                <w:szCs w:val="22"/>
                <w:lang w:val="en-US"/>
              </w:rPr>
              <w:t xml:space="preserve"> UK through Oracle Training Consultant Ltd.</w:t>
            </w:r>
          </w:p>
          <w:p w:rsidR="00BD6438" w:rsidRPr="00BD6438" w:rsidRDefault="00BD6438" w:rsidP="00BD6438">
            <w:pPr>
              <w:snapToGrid w:val="0"/>
              <w:jc w:val="both"/>
              <w:rPr>
                <w:rFonts w:ascii="Calibri" w:hAnsi="Calibri" w:cs="Calibri"/>
                <w:sz w:val="22"/>
                <w:szCs w:val="22"/>
                <w:lang w:val="en-US"/>
              </w:rPr>
            </w:pP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sz w:val="22"/>
                <w:szCs w:val="22"/>
                <w:lang w:val="en-US"/>
              </w:rPr>
              <w:t xml:space="preserve">HAIR - Work based training in UK for young learners in hairdressing (LLP Mobility Leonardo da Vinci IVET): 100 students to a 4-week long work-based training experience in </w:t>
            </w:r>
            <w:proofErr w:type="spellStart"/>
            <w:r w:rsidRPr="00BD6438">
              <w:rPr>
                <w:rFonts w:ascii="Calibri" w:hAnsi="Calibri" w:cs="Calibri"/>
                <w:sz w:val="22"/>
                <w:szCs w:val="22"/>
                <w:lang w:val="en-US"/>
              </w:rPr>
              <w:t>Doncaster</w:t>
            </w:r>
            <w:proofErr w:type="spellEnd"/>
            <w:r w:rsidRPr="00BD6438">
              <w:rPr>
                <w:rFonts w:ascii="Calibri" w:hAnsi="Calibri" w:cs="Calibri"/>
                <w:sz w:val="22"/>
                <w:szCs w:val="22"/>
                <w:lang w:val="en-US"/>
              </w:rPr>
              <w:t xml:space="preserve"> UK through Oracle Training Consultant Ltd.</w:t>
            </w:r>
          </w:p>
          <w:p w:rsidR="00BD6438" w:rsidRPr="00BD6438" w:rsidRDefault="00BD6438" w:rsidP="00BD6438">
            <w:pPr>
              <w:snapToGrid w:val="0"/>
              <w:jc w:val="both"/>
              <w:rPr>
                <w:rFonts w:ascii="Calibri" w:hAnsi="Calibri" w:cs="Calibri"/>
                <w:sz w:val="22"/>
                <w:szCs w:val="22"/>
                <w:lang w:val="en-US"/>
              </w:rPr>
            </w:pP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sz w:val="22"/>
                <w:szCs w:val="22"/>
                <w:lang w:val="en-US"/>
              </w:rPr>
              <w:t>- Regional Project “Fourth year abroad. More than one year of study”: IKAROS has sent</w:t>
            </w: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sz w:val="22"/>
                <w:szCs w:val="22"/>
                <w:lang w:val="en-US"/>
              </w:rPr>
              <w:t xml:space="preserve">22 learners enrolled in the 4th year of the training </w:t>
            </w:r>
            <w:proofErr w:type="spellStart"/>
            <w:r w:rsidRPr="00BD6438">
              <w:rPr>
                <w:rFonts w:ascii="Calibri" w:hAnsi="Calibri" w:cs="Calibri"/>
                <w:sz w:val="22"/>
                <w:szCs w:val="22"/>
                <w:lang w:val="en-US"/>
              </w:rPr>
              <w:t>programme</w:t>
            </w:r>
            <w:proofErr w:type="spellEnd"/>
            <w:r w:rsidRPr="00BD6438">
              <w:rPr>
                <w:rFonts w:ascii="Calibri" w:hAnsi="Calibri" w:cs="Calibri"/>
                <w:sz w:val="22"/>
                <w:szCs w:val="22"/>
                <w:lang w:val="en-US"/>
              </w:rPr>
              <w:t xml:space="preserve"> for certified IT Technicians to a work-based training experience of a 4 months duration in Dublin, Ireland, hosted by Emerald Cultural Institute. The learners are carrying on their mobility activities at this very moment and they are meeting the best IT company situated in Dublin in order to develop their vocational skills.</w:t>
            </w:r>
          </w:p>
          <w:p w:rsidR="00BD6438" w:rsidRPr="00BD6438" w:rsidRDefault="00BD6438" w:rsidP="00BD6438">
            <w:pPr>
              <w:snapToGrid w:val="0"/>
              <w:jc w:val="both"/>
              <w:rPr>
                <w:rFonts w:ascii="Calibri" w:hAnsi="Calibri" w:cs="Calibri"/>
                <w:sz w:val="22"/>
                <w:szCs w:val="22"/>
                <w:lang w:val="en-US"/>
              </w:rPr>
            </w:pP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sz w:val="22"/>
                <w:szCs w:val="22"/>
                <w:lang w:val="en-US"/>
              </w:rPr>
              <w:t xml:space="preserve">- Regional projects “Learning Weeks”: IKAROS has organized over 90 learning week paths involving over 2300 students abroad and in Italy in the last three years. The learning weeks are informal paths developed out of the normal school activities, involving the students in a different way of learning, often strongly connected with the </w:t>
            </w:r>
            <w:proofErr w:type="spellStart"/>
            <w:r w:rsidRPr="00BD6438">
              <w:rPr>
                <w:rFonts w:ascii="Calibri" w:hAnsi="Calibri" w:cs="Calibri"/>
                <w:sz w:val="22"/>
                <w:szCs w:val="22"/>
                <w:lang w:val="en-US"/>
              </w:rPr>
              <w:t>labour</w:t>
            </w:r>
            <w:proofErr w:type="spellEnd"/>
            <w:r w:rsidRPr="00BD6438">
              <w:rPr>
                <w:rFonts w:ascii="Calibri" w:hAnsi="Calibri" w:cs="Calibri"/>
                <w:sz w:val="22"/>
                <w:szCs w:val="22"/>
                <w:lang w:val="en-US"/>
              </w:rPr>
              <w:t xml:space="preserve"> market and </w:t>
            </w:r>
            <w:proofErr w:type="spellStart"/>
            <w:proofErr w:type="gramStart"/>
            <w:r w:rsidRPr="00BD6438">
              <w:rPr>
                <w:rFonts w:ascii="Calibri" w:hAnsi="Calibri" w:cs="Calibri"/>
                <w:sz w:val="22"/>
                <w:szCs w:val="22"/>
                <w:lang w:val="en-US"/>
              </w:rPr>
              <w:t>a</w:t>
            </w:r>
            <w:proofErr w:type="spellEnd"/>
            <w:proofErr w:type="gramEnd"/>
            <w:r w:rsidRPr="00BD6438">
              <w:rPr>
                <w:rFonts w:ascii="Calibri" w:hAnsi="Calibri" w:cs="Calibri"/>
                <w:sz w:val="22"/>
                <w:szCs w:val="22"/>
                <w:lang w:val="en-US"/>
              </w:rPr>
              <w:t xml:space="preserve"> on-the-job training experiences.</w:t>
            </w:r>
          </w:p>
          <w:p w:rsidR="00BD6438" w:rsidRPr="00BD6438" w:rsidRDefault="00BD6438" w:rsidP="00BD6438">
            <w:pPr>
              <w:snapToGrid w:val="0"/>
              <w:jc w:val="both"/>
              <w:rPr>
                <w:rFonts w:ascii="Calibri" w:hAnsi="Calibri" w:cs="Calibri"/>
                <w:sz w:val="22"/>
                <w:szCs w:val="22"/>
                <w:lang w:val="en-US"/>
              </w:rPr>
            </w:pPr>
          </w:p>
          <w:p w:rsidR="00BD6438" w:rsidRPr="00BD6438" w:rsidRDefault="00BD6438" w:rsidP="00BD6438">
            <w:pPr>
              <w:snapToGrid w:val="0"/>
              <w:jc w:val="both"/>
              <w:rPr>
                <w:rFonts w:ascii="Calibri" w:hAnsi="Calibri" w:cs="Calibri"/>
                <w:b/>
                <w:sz w:val="22"/>
                <w:szCs w:val="22"/>
                <w:lang w:val="en-US"/>
              </w:rPr>
            </w:pPr>
            <w:r w:rsidRPr="00BD6438">
              <w:rPr>
                <w:rFonts w:ascii="Calibri" w:hAnsi="Calibri" w:cs="Calibri"/>
                <w:b/>
                <w:sz w:val="22"/>
                <w:szCs w:val="22"/>
                <w:lang w:val="en-US"/>
              </w:rPr>
              <w:t>CERTIFICATION AND RECOGNITION OF SKILLS</w:t>
            </w:r>
          </w:p>
          <w:p w:rsidR="00BD6438" w:rsidRPr="00BD6438" w:rsidRDefault="00BD6438" w:rsidP="00BD6438">
            <w:pPr>
              <w:snapToGrid w:val="0"/>
              <w:jc w:val="both"/>
              <w:rPr>
                <w:rFonts w:ascii="Calibri" w:hAnsi="Calibri" w:cs="Calibri"/>
                <w:sz w:val="22"/>
                <w:szCs w:val="22"/>
                <w:lang w:val="en-US"/>
              </w:rPr>
            </w:pPr>
            <w:proofErr w:type="spellStart"/>
            <w:r w:rsidRPr="00BD6438">
              <w:rPr>
                <w:rFonts w:ascii="Calibri" w:hAnsi="Calibri" w:cs="Calibri"/>
                <w:sz w:val="22"/>
                <w:szCs w:val="22"/>
                <w:lang w:val="en-US"/>
              </w:rPr>
              <w:t>Ikaros</w:t>
            </w:r>
            <w:proofErr w:type="spellEnd"/>
            <w:r w:rsidRPr="00BD6438">
              <w:rPr>
                <w:rFonts w:ascii="Calibri" w:hAnsi="Calibri" w:cs="Calibri"/>
                <w:sz w:val="22"/>
                <w:szCs w:val="22"/>
                <w:lang w:val="en-US"/>
              </w:rPr>
              <w:t xml:space="preserve"> has developed important projects that facilitated international mobility. Thanks to the participation in these </w:t>
            </w:r>
            <w:proofErr w:type="gramStart"/>
            <w:r w:rsidRPr="00BD6438">
              <w:rPr>
                <w:rFonts w:ascii="Calibri" w:hAnsi="Calibri" w:cs="Calibri"/>
                <w:sz w:val="22"/>
                <w:szCs w:val="22"/>
                <w:lang w:val="en-US"/>
              </w:rPr>
              <w:t>projects</w:t>
            </w:r>
            <w:proofErr w:type="gramEnd"/>
            <w:r w:rsidRPr="00BD6438">
              <w:rPr>
                <w:rFonts w:ascii="Calibri" w:hAnsi="Calibri" w:cs="Calibri"/>
                <w:sz w:val="22"/>
                <w:szCs w:val="22"/>
                <w:lang w:val="en-US"/>
              </w:rPr>
              <w:t xml:space="preserve"> </w:t>
            </w:r>
            <w:proofErr w:type="spellStart"/>
            <w:r w:rsidRPr="00BD6438">
              <w:rPr>
                <w:rFonts w:ascii="Calibri" w:hAnsi="Calibri" w:cs="Calibri"/>
                <w:sz w:val="22"/>
                <w:szCs w:val="22"/>
                <w:lang w:val="en-US"/>
              </w:rPr>
              <w:t>Ikaros</w:t>
            </w:r>
            <w:proofErr w:type="spellEnd"/>
            <w:r w:rsidRPr="00BD6438">
              <w:rPr>
                <w:rFonts w:ascii="Calibri" w:hAnsi="Calibri" w:cs="Calibri"/>
                <w:sz w:val="22"/>
                <w:szCs w:val="22"/>
                <w:lang w:val="en-US"/>
              </w:rPr>
              <w:t xml:space="preserve"> has obtained an important expertise in the field of formal and informal skills and competences certifications through ECVET system and other types of certification. </w:t>
            </w: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sz w:val="22"/>
                <w:szCs w:val="22"/>
                <w:lang w:val="en-US"/>
              </w:rPr>
              <w:t>-</w:t>
            </w:r>
            <w:proofErr w:type="spellStart"/>
            <w:r w:rsidRPr="00BD6438">
              <w:rPr>
                <w:rFonts w:ascii="Calibri" w:hAnsi="Calibri" w:cs="Calibri"/>
                <w:sz w:val="22"/>
                <w:szCs w:val="22"/>
                <w:lang w:val="en-US"/>
              </w:rPr>
              <w:t>Ikaros</w:t>
            </w:r>
            <w:proofErr w:type="spellEnd"/>
            <w:r w:rsidRPr="00BD6438">
              <w:rPr>
                <w:rFonts w:ascii="Calibri" w:hAnsi="Calibri" w:cs="Calibri"/>
                <w:sz w:val="22"/>
                <w:szCs w:val="22"/>
                <w:lang w:val="en-US"/>
              </w:rPr>
              <w:t xml:space="preserve"> is a partner in the </w:t>
            </w:r>
            <w:r w:rsidRPr="00BD6438">
              <w:rPr>
                <w:rFonts w:ascii="Calibri" w:hAnsi="Calibri" w:cs="Calibri"/>
                <w:b/>
                <w:sz w:val="22"/>
                <w:szCs w:val="22"/>
                <w:lang w:val="en-US"/>
              </w:rPr>
              <w:t>KA2 Strategic partnership project</w:t>
            </w:r>
            <w:r w:rsidRPr="00BD6438">
              <w:rPr>
                <w:rFonts w:ascii="Calibri" w:hAnsi="Calibri" w:cs="Calibri"/>
                <w:sz w:val="22"/>
                <w:szCs w:val="22"/>
                <w:lang w:val="en-US"/>
              </w:rPr>
              <w:t xml:space="preserve"> </w:t>
            </w:r>
            <w:r w:rsidRPr="00BD6438">
              <w:rPr>
                <w:rFonts w:ascii="Calibri" w:hAnsi="Calibri" w:cs="Calibri"/>
                <w:b/>
                <w:sz w:val="22"/>
                <w:szCs w:val="22"/>
                <w:lang w:val="en-US"/>
              </w:rPr>
              <w:t xml:space="preserve">“care4mobility: Promoting the Efficiency of VET Learner </w:t>
            </w:r>
            <w:proofErr w:type="spellStart"/>
            <w:r w:rsidRPr="00BD6438">
              <w:rPr>
                <w:rFonts w:ascii="Calibri" w:hAnsi="Calibri" w:cs="Calibri"/>
                <w:b/>
                <w:sz w:val="22"/>
                <w:szCs w:val="22"/>
                <w:lang w:val="en-US"/>
              </w:rPr>
              <w:t>Mobilities</w:t>
            </w:r>
            <w:proofErr w:type="spellEnd"/>
            <w:r w:rsidRPr="00BD6438">
              <w:rPr>
                <w:rFonts w:ascii="Calibri" w:hAnsi="Calibri" w:cs="Calibri"/>
                <w:b/>
                <w:sz w:val="22"/>
                <w:szCs w:val="22"/>
                <w:lang w:val="en-US"/>
              </w:rPr>
              <w:t xml:space="preserve"> in health and social care professions by implementing ECVET”</w:t>
            </w:r>
            <w:r w:rsidRPr="00BD6438">
              <w:rPr>
                <w:rFonts w:ascii="Calibri" w:hAnsi="Calibri" w:cs="Calibri"/>
                <w:sz w:val="22"/>
                <w:szCs w:val="22"/>
                <w:lang w:val="en-US"/>
              </w:rPr>
              <w:t xml:space="preserve">, that aims at promoting student and staff </w:t>
            </w:r>
            <w:proofErr w:type="spellStart"/>
            <w:r w:rsidRPr="00BD6438">
              <w:rPr>
                <w:rFonts w:ascii="Calibri" w:hAnsi="Calibri" w:cs="Calibri"/>
                <w:sz w:val="22"/>
                <w:szCs w:val="22"/>
                <w:lang w:val="en-US"/>
              </w:rPr>
              <w:t>mobilities</w:t>
            </w:r>
            <w:proofErr w:type="spellEnd"/>
            <w:r w:rsidRPr="00BD6438">
              <w:rPr>
                <w:rFonts w:ascii="Calibri" w:hAnsi="Calibri" w:cs="Calibri"/>
                <w:sz w:val="22"/>
                <w:szCs w:val="22"/>
                <w:lang w:val="en-US"/>
              </w:rPr>
              <w:t xml:space="preserve"> to increase their intercultural and linguistic competences as well as their access to the European </w:t>
            </w:r>
            <w:proofErr w:type="spellStart"/>
            <w:r w:rsidRPr="00BD6438">
              <w:rPr>
                <w:rFonts w:ascii="Calibri" w:hAnsi="Calibri" w:cs="Calibri"/>
                <w:sz w:val="22"/>
                <w:szCs w:val="22"/>
                <w:lang w:val="en-US"/>
              </w:rPr>
              <w:t>labour</w:t>
            </w:r>
            <w:proofErr w:type="spellEnd"/>
            <w:r w:rsidRPr="00BD6438">
              <w:rPr>
                <w:rFonts w:ascii="Calibri" w:hAnsi="Calibri" w:cs="Calibri"/>
                <w:sz w:val="22"/>
                <w:szCs w:val="22"/>
                <w:lang w:val="en-US"/>
              </w:rPr>
              <w:t xml:space="preserve"> market. The project will facilitate the multilateral recognition of learning outcomes (acquired during a mobility period) between the participating institutions by implementing ECVET instruments.</w:t>
            </w: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b/>
                <w:sz w:val="22"/>
                <w:szCs w:val="22"/>
                <w:lang w:val="en-US"/>
              </w:rPr>
              <w:t>-I-CARE project</w:t>
            </w:r>
            <w:r w:rsidRPr="00BD6438">
              <w:rPr>
                <w:rFonts w:ascii="Calibri" w:hAnsi="Calibri" w:cs="Calibri"/>
                <w:sz w:val="22"/>
                <w:szCs w:val="22"/>
                <w:lang w:val="en-US"/>
              </w:rPr>
              <w:t xml:space="preserve">: it has been one of the ECVET Pilot Projects (2nd generation) funded by the European Commission and represented an experimental application of the ECVET system. It </w:t>
            </w:r>
            <w:proofErr w:type="gramStart"/>
            <w:r w:rsidRPr="00BD6438">
              <w:rPr>
                <w:rFonts w:ascii="Calibri" w:hAnsi="Calibri" w:cs="Calibri"/>
                <w:sz w:val="22"/>
                <w:szCs w:val="22"/>
                <w:lang w:val="en-US"/>
              </w:rPr>
              <w:t>was dedicated</w:t>
            </w:r>
            <w:proofErr w:type="gramEnd"/>
            <w:r w:rsidRPr="00BD6438">
              <w:rPr>
                <w:rFonts w:ascii="Calibri" w:hAnsi="Calibri" w:cs="Calibri"/>
                <w:sz w:val="22"/>
                <w:szCs w:val="22"/>
                <w:lang w:val="en-US"/>
              </w:rPr>
              <w:t xml:space="preserve"> to “Improving Mobility and Career Paths for Personal Care and Social Workers” and its objective was to support the full </w:t>
            </w:r>
            <w:proofErr w:type="spellStart"/>
            <w:r w:rsidRPr="00BD6438">
              <w:rPr>
                <w:rFonts w:ascii="Calibri" w:hAnsi="Calibri" w:cs="Calibri"/>
                <w:sz w:val="22"/>
                <w:szCs w:val="22"/>
                <w:lang w:val="en-US"/>
              </w:rPr>
              <w:t>labour</w:t>
            </w:r>
            <w:proofErr w:type="spellEnd"/>
            <w:r w:rsidRPr="00BD6438">
              <w:rPr>
                <w:rFonts w:ascii="Calibri" w:hAnsi="Calibri" w:cs="Calibri"/>
                <w:sz w:val="22"/>
                <w:szCs w:val="22"/>
                <w:lang w:val="en-US"/>
              </w:rPr>
              <w:t xml:space="preserve"> market integration and human capital development in Personal Care and Social Work by increasing interoperability among different countries and learning contexts. Partners analyzed existing qualification systems in the field of personal care and social work in their respective countries with the objective to develop a recognition model, thus encouraging mutual recognition of training and </w:t>
            </w:r>
            <w:r w:rsidRPr="00BD6438">
              <w:rPr>
                <w:rFonts w:ascii="Calibri" w:hAnsi="Calibri" w:cs="Calibri"/>
                <w:sz w:val="22"/>
                <w:szCs w:val="22"/>
                <w:lang w:val="en-US"/>
              </w:rPr>
              <w:lastRenderedPageBreak/>
              <w:t xml:space="preserve">qualifications. The project targeted those interested in the development of flexible training solutions, in facilitating mobility and access to work and in addressing the need for qualified professionals in the care sector (VET providers, </w:t>
            </w:r>
            <w:proofErr w:type="spellStart"/>
            <w:r w:rsidRPr="00BD6438">
              <w:rPr>
                <w:rFonts w:ascii="Calibri" w:hAnsi="Calibri" w:cs="Calibri"/>
                <w:sz w:val="22"/>
                <w:szCs w:val="22"/>
                <w:lang w:val="en-US"/>
              </w:rPr>
              <w:t>labour</w:t>
            </w:r>
            <w:proofErr w:type="spellEnd"/>
            <w:r w:rsidRPr="00BD6438">
              <w:rPr>
                <w:rFonts w:ascii="Calibri" w:hAnsi="Calibri" w:cs="Calibri"/>
                <w:sz w:val="22"/>
                <w:szCs w:val="22"/>
                <w:lang w:val="en-US"/>
              </w:rPr>
              <w:t xml:space="preserve"> market services and organizations in the field, social partners and authorities).</w:t>
            </w: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b/>
                <w:i/>
                <w:sz w:val="22"/>
                <w:szCs w:val="22"/>
                <w:lang w:val="en-US"/>
              </w:rPr>
              <w:t xml:space="preserve">- </w:t>
            </w:r>
            <w:proofErr w:type="spellStart"/>
            <w:r w:rsidRPr="00BD6438">
              <w:rPr>
                <w:rFonts w:ascii="Calibri" w:hAnsi="Calibri" w:cs="Calibri"/>
                <w:b/>
                <w:i/>
                <w:sz w:val="22"/>
                <w:szCs w:val="22"/>
                <w:lang w:val="en-US"/>
              </w:rPr>
              <w:t>CareVET</w:t>
            </w:r>
            <w:proofErr w:type="spellEnd"/>
            <w:r w:rsidRPr="00BD6438">
              <w:rPr>
                <w:rFonts w:ascii="Calibri" w:hAnsi="Calibri" w:cs="Calibri"/>
                <w:sz w:val="22"/>
                <w:szCs w:val="22"/>
                <w:lang w:val="en-US"/>
              </w:rPr>
              <w:t xml:space="preserve"> is Erasmus+ KA2 strategic partnership in VET sector. The main objective of the project is to extend the offer of high quality learning opportunities, delivering an up-to-date pioneer curriculum in the field of Supported/Assisted Living. The curriculum is going to address the latest’s technological advancements in the assisted living domain, as well as role playing, social networks building around people with disabilities, and </w:t>
            </w:r>
            <w:proofErr w:type="spellStart"/>
            <w:r w:rsidRPr="00BD6438">
              <w:rPr>
                <w:rFonts w:ascii="Calibri" w:hAnsi="Calibri" w:cs="Calibri"/>
                <w:sz w:val="22"/>
                <w:szCs w:val="22"/>
                <w:lang w:val="en-US"/>
              </w:rPr>
              <w:t>self advocacy</w:t>
            </w:r>
            <w:proofErr w:type="spellEnd"/>
            <w:r w:rsidRPr="00BD6438">
              <w:rPr>
                <w:rFonts w:ascii="Calibri" w:hAnsi="Calibri" w:cs="Calibri"/>
                <w:sz w:val="22"/>
                <w:szCs w:val="22"/>
                <w:lang w:val="en-US"/>
              </w:rPr>
              <w:t xml:space="preserve"> skills that can be utilized by the supportive living operators(SLOs) to improve the beneficiaries’ </w:t>
            </w:r>
            <w:proofErr w:type="spellStart"/>
            <w:r w:rsidRPr="00BD6438">
              <w:rPr>
                <w:rFonts w:ascii="Calibri" w:hAnsi="Calibri" w:cs="Calibri"/>
                <w:sz w:val="22"/>
                <w:szCs w:val="22"/>
                <w:lang w:val="en-US"/>
              </w:rPr>
              <w:t>well being</w:t>
            </w:r>
            <w:proofErr w:type="spellEnd"/>
            <w:r w:rsidRPr="00BD6438">
              <w:rPr>
                <w:rFonts w:ascii="Calibri" w:hAnsi="Calibri" w:cs="Calibri"/>
                <w:sz w:val="22"/>
                <w:szCs w:val="22"/>
                <w:lang w:val="en-US"/>
              </w:rPr>
              <w:t xml:space="preserve">. </w:t>
            </w:r>
            <w:proofErr w:type="spellStart"/>
            <w:r w:rsidRPr="00BD6438">
              <w:rPr>
                <w:rFonts w:ascii="Calibri" w:hAnsi="Calibri" w:cs="Calibri"/>
                <w:sz w:val="22"/>
                <w:szCs w:val="22"/>
                <w:lang w:val="en-US"/>
              </w:rPr>
              <w:t>CareVET</w:t>
            </w:r>
            <w:proofErr w:type="spellEnd"/>
            <w:r w:rsidRPr="00BD6438">
              <w:rPr>
                <w:rFonts w:ascii="Calibri" w:hAnsi="Calibri" w:cs="Calibri"/>
                <w:sz w:val="22"/>
                <w:szCs w:val="22"/>
                <w:lang w:val="en-US"/>
              </w:rPr>
              <w:t xml:space="preserve"> promotes work-based learning (WBL) and involves the trainees working in supported living residencies </w:t>
            </w:r>
            <w:proofErr w:type="gramStart"/>
            <w:r w:rsidRPr="00BD6438">
              <w:rPr>
                <w:rFonts w:ascii="Calibri" w:hAnsi="Calibri" w:cs="Calibri"/>
                <w:sz w:val="22"/>
                <w:szCs w:val="22"/>
                <w:lang w:val="en-US"/>
              </w:rPr>
              <w:t>being supervised</w:t>
            </w:r>
            <w:proofErr w:type="gramEnd"/>
            <w:r w:rsidRPr="00BD6438">
              <w:rPr>
                <w:rFonts w:ascii="Calibri" w:hAnsi="Calibri" w:cs="Calibri"/>
                <w:sz w:val="22"/>
                <w:szCs w:val="22"/>
                <w:lang w:val="en-US"/>
              </w:rPr>
              <w:t xml:space="preserve"> by an experienced SLO of the hosting organization. The e-learning platform will also offer features for self-learning and personalization tools and wizards for </w:t>
            </w:r>
            <w:proofErr w:type="gramStart"/>
            <w:r w:rsidRPr="00BD6438">
              <w:rPr>
                <w:rFonts w:ascii="Calibri" w:hAnsi="Calibri" w:cs="Calibri"/>
                <w:sz w:val="22"/>
                <w:szCs w:val="22"/>
                <w:lang w:val="en-US"/>
              </w:rPr>
              <w:t>role playing</w:t>
            </w:r>
            <w:proofErr w:type="gramEnd"/>
            <w:r w:rsidRPr="00BD6438">
              <w:rPr>
                <w:rFonts w:ascii="Calibri" w:hAnsi="Calibri" w:cs="Calibri"/>
                <w:sz w:val="22"/>
                <w:szCs w:val="22"/>
                <w:lang w:val="en-US"/>
              </w:rPr>
              <w:t xml:space="preserve"> scenarios design, application, as well as evaluation of the beneficiaries. The project </w:t>
            </w:r>
            <w:proofErr w:type="gramStart"/>
            <w:r w:rsidRPr="00BD6438">
              <w:rPr>
                <w:rFonts w:ascii="Calibri" w:hAnsi="Calibri" w:cs="Calibri"/>
                <w:sz w:val="22"/>
                <w:szCs w:val="22"/>
                <w:lang w:val="en-US"/>
              </w:rPr>
              <w:t>is intended</w:t>
            </w:r>
            <w:proofErr w:type="gramEnd"/>
            <w:r w:rsidRPr="00BD6438">
              <w:rPr>
                <w:rFonts w:ascii="Calibri" w:hAnsi="Calibri" w:cs="Calibri"/>
                <w:sz w:val="22"/>
                <w:szCs w:val="22"/>
                <w:lang w:val="en-US"/>
              </w:rPr>
              <w:t xml:space="preserve"> to be an attractive curriculum that will combine social care, ICT and wellness competencies.</w:t>
            </w: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sz w:val="22"/>
                <w:szCs w:val="22"/>
                <w:lang w:val="en-US"/>
              </w:rPr>
              <w:t xml:space="preserve">- “Recognition of skills” Pilot project: it has been developed with the Polytechnic of Milan which is one of the main authorities in the field of innovative project for supporting public body in order to develop political and technical approach of certification and recognition. The project has been about recognition of informal and non-formal skills in respect of QRSP (frameworks of regional training standard); </w:t>
            </w:r>
            <w:proofErr w:type="spellStart"/>
            <w:r w:rsidRPr="00BD6438">
              <w:rPr>
                <w:rFonts w:ascii="Calibri" w:hAnsi="Calibri" w:cs="Calibri"/>
                <w:sz w:val="22"/>
                <w:szCs w:val="22"/>
                <w:lang w:val="en-US"/>
              </w:rPr>
              <w:t>Ikaros</w:t>
            </w:r>
            <w:proofErr w:type="spellEnd"/>
            <w:r w:rsidRPr="00BD6438">
              <w:rPr>
                <w:rFonts w:ascii="Calibri" w:hAnsi="Calibri" w:cs="Calibri"/>
                <w:sz w:val="22"/>
                <w:szCs w:val="22"/>
                <w:lang w:val="en-US"/>
              </w:rPr>
              <w:t xml:space="preserve"> has researched about the administrative, secretarial and health sector skills). The project results </w:t>
            </w:r>
            <w:proofErr w:type="gramStart"/>
            <w:r w:rsidRPr="00BD6438">
              <w:rPr>
                <w:rFonts w:ascii="Calibri" w:hAnsi="Calibri" w:cs="Calibri"/>
                <w:sz w:val="22"/>
                <w:szCs w:val="22"/>
                <w:lang w:val="en-US"/>
              </w:rPr>
              <w:t>have been presented</w:t>
            </w:r>
            <w:proofErr w:type="gramEnd"/>
            <w:r w:rsidRPr="00BD6438">
              <w:rPr>
                <w:rFonts w:ascii="Calibri" w:hAnsi="Calibri" w:cs="Calibri"/>
                <w:sz w:val="22"/>
                <w:szCs w:val="22"/>
                <w:lang w:val="en-US"/>
              </w:rPr>
              <w:t xml:space="preserve"> to Lombardy Region in order to improve the regional system of recognition of competences.</w:t>
            </w:r>
          </w:p>
          <w:p w:rsidR="00BD6438" w:rsidRPr="00BD6438" w:rsidRDefault="00BD6438" w:rsidP="00BD6438">
            <w:pPr>
              <w:snapToGrid w:val="0"/>
              <w:jc w:val="both"/>
              <w:rPr>
                <w:rFonts w:ascii="Calibri" w:hAnsi="Calibri" w:cs="Calibri"/>
                <w:sz w:val="22"/>
                <w:szCs w:val="22"/>
                <w:lang w:val="en-US"/>
              </w:rPr>
            </w:pPr>
          </w:p>
          <w:p w:rsidR="00BD6438" w:rsidRPr="00BD6438" w:rsidRDefault="00BD6438" w:rsidP="00BD6438">
            <w:pPr>
              <w:snapToGrid w:val="0"/>
              <w:jc w:val="both"/>
              <w:rPr>
                <w:rFonts w:ascii="Calibri" w:hAnsi="Calibri" w:cs="Calibri"/>
                <w:b/>
                <w:sz w:val="22"/>
                <w:szCs w:val="22"/>
                <w:lang w:val="en-US"/>
              </w:rPr>
            </w:pPr>
            <w:r w:rsidRPr="00BD6438">
              <w:rPr>
                <w:rFonts w:ascii="Calibri" w:hAnsi="Calibri" w:cs="Calibri"/>
                <w:b/>
                <w:sz w:val="22"/>
                <w:szCs w:val="22"/>
                <w:lang w:val="en-US"/>
              </w:rPr>
              <w:t>YOUTH GUIDANCE</w:t>
            </w:r>
          </w:p>
          <w:p w:rsidR="00BD6438" w:rsidRPr="00BD6438" w:rsidRDefault="00BD6438" w:rsidP="00BD6438">
            <w:pPr>
              <w:snapToGrid w:val="0"/>
              <w:jc w:val="both"/>
              <w:rPr>
                <w:rFonts w:ascii="Calibri" w:hAnsi="Calibri" w:cs="Calibri"/>
                <w:sz w:val="22"/>
                <w:szCs w:val="22"/>
                <w:lang w:val="en-US"/>
              </w:rPr>
            </w:pPr>
            <w:proofErr w:type="spellStart"/>
            <w:r w:rsidRPr="00BD6438">
              <w:rPr>
                <w:rFonts w:ascii="Calibri" w:hAnsi="Calibri" w:cs="Calibri"/>
                <w:sz w:val="22"/>
                <w:szCs w:val="22"/>
                <w:lang w:val="en-US"/>
              </w:rPr>
              <w:t>Ikaros</w:t>
            </w:r>
            <w:proofErr w:type="spellEnd"/>
            <w:r w:rsidRPr="00BD6438">
              <w:rPr>
                <w:rFonts w:ascii="Calibri" w:hAnsi="Calibri" w:cs="Calibri"/>
                <w:sz w:val="22"/>
                <w:szCs w:val="22"/>
                <w:lang w:val="en-US"/>
              </w:rPr>
              <w:t xml:space="preserve"> has carried out a number of projects aimed at combating early school leaving and facilitating educational success, introducing and testing news method of education and learning in the guidance and orientation of young people. </w:t>
            </w:r>
          </w:p>
          <w:p w:rsidR="00BD6438" w:rsidRPr="00BD6438" w:rsidRDefault="00BD6438" w:rsidP="00BD6438">
            <w:pPr>
              <w:snapToGrid w:val="0"/>
              <w:jc w:val="both"/>
              <w:rPr>
                <w:rFonts w:ascii="Calibri" w:hAnsi="Calibri" w:cs="Calibri"/>
                <w:sz w:val="22"/>
                <w:szCs w:val="22"/>
                <w:lang w:val="en-US"/>
              </w:rPr>
            </w:pPr>
            <w:proofErr w:type="spellStart"/>
            <w:r w:rsidRPr="00BD6438">
              <w:rPr>
                <w:rFonts w:ascii="Calibri" w:hAnsi="Calibri" w:cs="Calibri"/>
                <w:sz w:val="22"/>
                <w:szCs w:val="22"/>
                <w:lang w:val="en-US"/>
              </w:rPr>
              <w:t>Ikaros</w:t>
            </w:r>
            <w:proofErr w:type="spellEnd"/>
            <w:r w:rsidRPr="00BD6438">
              <w:rPr>
                <w:rFonts w:ascii="Calibri" w:hAnsi="Calibri" w:cs="Calibri"/>
                <w:sz w:val="22"/>
                <w:szCs w:val="22"/>
                <w:lang w:val="en-US"/>
              </w:rPr>
              <w:t xml:space="preserve"> has gained a more than 5 </w:t>
            </w:r>
            <w:proofErr w:type="spellStart"/>
            <w:r w:rsidRPr="00BD6438">
              <w:rPr>
                <w:rFonts w:ascii="Calibri" w:hAnsi="Calibri" w:cs="Calibri"/>
                <w:sz w:val="22"/>
                <w:szCs w:val="22"/>
                <w:lang w:val="en-US"/>
              </w:rPr>
              <w:t>years experience</w:t>
            </w:r>
            <w:proofErr w:type="spellEnd"/>
            <w:r w:rsidRPr="00BD6438">
              <w:rPr>
                <w:rFonts w:ascii="Calibri" w:hAnsi="Calibri" w:cs="Calibri"/>
                <w:sz w:val="22"/>
                <w:szCs w:val="22"/>
                <w:lang w:val="en-US"/>
              </w:rPr>
              <w:t xml:space="preserve"> in organizing Learning Weeks - courses based on non-formal learning and acquisition of experiences in a full immersion manner, aimed at students attending high schools / Institutes of Higher Secondary Education and students attending the 3rd and the 4th year of Vocational education and training. Learning Week courses </w:t>
            </w:r>
            <w:proofErr w:type="gramStart"/>
            <w:r w:rsidRPr="00BD6438">
              <w:rPr>
                <w:rFonts w:ascii="Calibri" w:hAnsi="Calibri" w:cs="Calibri"/>
                <w:sz w:val="22"/>
                <w:szCs w:val="22"/>
                <w:lang w:val="en-US"/>
              </w:rPr>
              <w:t>are based</w:t>
            </w:r>
            <w:proofErr w:type="gramEnd"/>
            <w:r w:rsidRPr="00BD6438">
              <w:rPr>
                <w:rFonts w:ascii="Calibri" w:hAnsi="Calibri" w:cs="Calibri"/>
                <w:sz w:val="22"/>
                <w:szCs w:val="22"/>
                <w:lang w:val="en-US"/>
              </w:rPr>
              <w:t xml:space="preserve"> on experiential learning in a non-formal context and follow the learning model based on “learning by doing”, as opposed to the traditional “learn the theory first and apply it later”. The youngsters take part in practical assignments, simulations, coaching and short internships. So far 92 Learning Week projects have been submitted and approved, attended by more than 2,300 students, and involved 25 different educational institutes and many other different subjects in the area (companies, universities</w:t>
            </w:r>
            <w:proofErr w:type="gramStart"/>
            <w:r w:rsidRPr="00BD6438">
              <w:rPr>
                <w:rFonts w:ascii="Calibri" w:hAnsi="Calibri" w:cs="Calibri"/>
                <w:sz w:val="22"/>
                <w:szCs w:val="22"/>
                <w:lang w:val="en-US"/>
              </w:rPr>
              <w:t>, ..</w:t>
            </w:r>
            <w:proofErr w:type="gramEnd"/>
            <w:r w:rsidRPr="00BD6438">
              <w:rPr>
                <w:rFonts w:ascii="Calibri" w:hAnsi="Calibri" w:cs="Calibri"/>
                <w:sz w:val="22"/>
                <w:szCs w:val="22"/>
                <w:lang w:val="en-US"/>
              </w:rPr>
              <w:t>).</w:t>
            </w:r>
          </w:p>
          <w:p w:rsidR="00BD6438" w:rsidRPr="00BD6438" w:rsidRDefault="00BD6438" w:rsidP="00BD6438">
            <w:pPr>
              <w:snapToGrid w:val="0"/>
              <w:jc w:val="both"/>
              <w:rPr>
                <w:rFonts w:ascii="Calibri" w:hAnsi="Calibri" w:cs="Calibri"/>
                <w:sz w:val="22"/>
                <w:szCs w:val="22"/>
                <w:lang w:val="en-US"/>
              </w:rPr>
            </w:pPr>
          </w:p>
          <w:p w:rsidR="00BD6438" w:rsidRPr="00BD6438" w:rsidRDefault="00BD6438" w:rsidP="00BD6438">
            <w:pPr>
              <w:snapToGrid w:val="0"/>
              <w:jc w:val="both"/>
              <w:rPr>
                <w:rFonts w:ascii="Calibri" w:hAnsi="Calibri" w:cs="Calibri"/>
                <w:b/>
                <w:sz w:val="22"/>
                <w:szCs w:val="22"/>
                <w:lang w:val="en-US"/>
              </w:rPr>
            </w:pPr>
            <w:r w:rsidRPr="00BD6438">
              <w:rPr>
                <w:rFonts w:ascii="Calibri" w:hAnsi="Calibri" w:cs="Calibri"/>
                <w:b/>
                <w:sz w:val="22"/>
                <w:szCs w:val="22"/>
                <w:lang w:val="en-US"/>
              </w:rPr>
              <w:t>INCLUSION AND REMEDIAL EDUCATION</w:t>
            </w: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sz w:val="22"/>
                <w:szCs w:val="22"/>
                <w:lang w:val="en-US"/>
              </w:rPr>
              <w:t xml:space="preserve">Fondazione Et </w:t>
            </w:r>
            <w:proofErr w:type="spellStart"/>
            <w:r w:rsidRPr="00BD6438">
              <w:rPr>
                <w:rFonts w:ascii="Calibri" w:hAnsi="Calibri" w:cs="Calibri"/>
                <w:sz w:val="22"/>
                <w:szCs w:val="22"/>
                <w:lang w:val="en-US"/>
              </w:rPr>
              <w:t>Labora</w:t>
            </w:r>
            <w:proofErr w:type="spellEnd"/>
            <w:r w:rsidRPr="00BD6438">
              <w:rPr>
                <w:rFonts w:ascii="Calibri" w:hAnsi="Calibri" w:cs="Calibri"/>
                <w:sz w:val="22"/>
                <w:szCs w:val="22"/>
                <w:lang w:val="en-US"/>
              </w:rPr>
              <w:t xml:space="preserve"> has activated a counseling service for teenagers at risk of social exclusion at its headquarters in Bergamo in </w:t>
            </w:r>
            <w:proofErr w:type="gramStart"/>
            <w:r w:rsidRPr="00BD6438">
              <w:rPr>
                <w:rFonts w:ascii="Calibri" w:hAnsi="Calibri" w:cs="Calibri"/>
                <w:sz w:val="22"/>
                <w:szCs w:val="22"/>
                <w:lang w:val="en-US"/>
              </w:rPr>
              <w:t>2006, that</w:t>
            </w:r>
            <w:proofErr w:type="gramEnd"/>
            <w:r w:rsidRPr="00BD6438">
              <w:rPr>
                <w:rFonts w:ascii="Calibri" w:hAnsi="Calibri" w:cs="Calibri"/>
                <w:sz w:val="22"/>
                <w:szCs w:val="22"/>
                <w:lang w:val="en-US"/>
              </w:rPr>
              <w:t xml:space="preserve"> is active still today. The counseling is open to both students, their families and the teaching staff, since </w:t>
            </w:r>
            <w:proofErr w:type="spellStart"/>
            <w:r w:rsidRPr="00BD6438">
              <w:rPr>
                <w:rFonts w:ascii="Calibri" w:hAnsi="Calibri" w:cs="Calibri"/>
                <w:sz w:val="22"/>
                <w:szCs w:val="22"/>
                <w:lang w:val="en-US"/>
              </w:rPr>
              <w:t>unfavourable</w:t>
            </w:r>
            <w:proofErr w:type="spellEnd"/>
            <w:r w:rsidRPr="00BD6438">
              <w:rPr>
                <w:rFonts w:ascii="Calibri" w:hAnsi="Calibri" w:cs="Calibri"/>
                <w:sz w:val="22"/>
                <w:szCs w:val="22"/>
                <w:lang w:val="en-US"/>
              </w:rPr>
              <w:t xml:space="preserve"> situation of adolescents affects also their academic path, and especially with the aim to identify educational strategies that may foster academic success. Interventions are structured during school hours by </w:t>
            </w:r>
            <w:proofErr w:type="gramStart"/>
            <w:r w:rsidRPr="00BD6438">
              <w:rPr>
                <w:rFonts w:ascii="Calibri" w:hAnsi="Calibri" w:cs="Calibri"/>
                <w:sz w:val="22"/>
                <w:szCs w:val="22"/>
                <w:lang w:val="en-US"/>
              </w:rPr>
              <w:t>psychologists</w:t>
            </w:r>
            <w:proofErr w:type="gramEnd"/>
            <w:r w:rsidRPr="00BD6438">
              <w:rPr>
                <w:rFonts w:ascii="Calibri" w:hAnsi="Calibri" w:cs="Calibri"/>
                <w:sz w:val="22"/>
                <w:szCs w:val="22"/>
                <w:lang w:val="en-US"/>
              </w:rPr>
              <w:t xml:space="preserve"> experts in management of relational dynamics.</w:t>
            </w: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sz w:val="22"/>
                <w:szCs w:val="22"/>
                <w:lang w:val="en-US"/>
              </w:rPr>
              <w:t xml:space="preserve">In </w:t>
            </w:r>
            <w:proofErr w:type="gramStart"/>
            <w:r w:rsidRPr="00BD6438">
              <w:rPr>
                <w:rFonts w:ascii="Calibri" w:hAnsi="Calibri" w:cs="Calibri"/>
                <w:sz w:val="22"/>
                <w:szCs w:val="22"/>
                <w:lang w:val="en-US"/>
              </w:rPr>
              <w:t>2010</w:t>
            </w:r>
            <w:proofErr w:type="gramEnd"/>
            <w:r w:rsidRPr="00BD6438">
              <w:rPr>
                <w:rFonts w:ascii="Calibri" w:hAnsi="Calibri" w:cs="Calibri"/>
                <w:sz w:val="22"/>
                <w:szCs w:val="22"/>
                <w:lang w:val="en-US"/>
              </w:rPr>
              <w:t xml:space="preserve"> </w:t>
            </w:r>
            <w:proofErr w:type="spellStart"/>
            <w:r w:rsidRPr="00BD6438">
              <w:rPr>
                <w:rFonts w:ascii="Calibri" w:hAnsi="Calibri" w:cs="Calibri"/>
                <w:sz w:val="22"/>
                <w:szCs w:val="22"/>
                <w:lang w:val="en-US"/>
              </w:rPr>
              <w:t>Ikaros</w:t>
            </w:r>
            <w:proofErr w:type="spellEnd"/>
            <w:r w:rsidRPr="00BD6438">
              <w:rPr>
                <w:rFonts w:ascii="Calibri" w:hAnsi="Calibri" w:cs="Calibri"/>
                <w:sz w:val="22"/>
                <w:szCs w:val="22"/>
                <w:lang w:val="en-US"/>
              </w:rPr>
              <w:t xml:space="preserve"> Foundation had initiated a project for the implementation of Training Services for Autonomy of Minors aimed at adolescents in situations of social disadvantage. The project aims to provide systematic re-motivation of adolescents for the reconstruction of the experience factors, such as the context in which the youngsters live that prevented, slowed down or distorted their successful development. Throughout the educational program </w:t>
            </w:r>
            <w:proofErr w:type="gramStart"/>
            <w:r w:rsidRPr="00BD6438">
              <w:rPr>
                <w:rFonts w:ascii="Calibri" w:hAnsi="Calibri" w:cs="Calibri"/>
                <w:sz w:val="22"/>
                <w:szCs w:val="22"/>
                <w:lang w:val="en-US"/>
              </w:rPr>
              <w:t>the minor is supported by a tutor, the educational reference figure of the project</w:t>
            </w:r>
            <w:proofErr w:type="gramEnd"/>
            <w:r w:rsidRPr="00BD6438">
              <w:rPr>
                <w:rFonts w:ascii="Calibri" w:hAnsi="Calibri" w:cs="Calibri"/>
                <w:sz w:val="22"/>
                <w:szCs w:val="22"/>
                <w:lang w:val="en-US"/>
              </w:rPr>
              <w:t xml:space="preserve">. The interviews </w:t>
            </w:r>
            <w:proofErr w:type="gramStart"/>
            <w:r w:rsidRPr="00BD6438">
              <w:rPr>
                <w:rFonts w:ascii="Calibri" w:hAnsi="Calibri" w:cs="Calibri"/>
                <w:sz w:val="22"/>
                <w:szCs w:val="22"/>
                <w:lang w:val="en-US"/>
              </w:rPr>
              <w:t>are conducted</w:t>
            </w:r>
            <w:proofErr w:type="gramEnd"/>
            <w:r w:rsidRPr="00BD6438">
              <w:rPr>
                <w:rFonts w:ascii="Calibri" w:hAnsi="Calibri" w:cs="Calibri"/>
                <w:sz w:val="22"/>
                <w:szCs w:val="22"/>
                <w:lang w:val="en-US"/>
              </w:rPr>
              <w:t xml:space="preserve"> by professionals with experience of at least three years in educational services for adolescents. After a careful analysis of the needs of the adolescent and of the objectives of the intervention done by the tutor and the coordinator of the service, the activities responsive to the needs of the individual and a personalized educational plan </w:t>
            </w:r>
            <w:proofErr w:type="gramStart"/>
            <w:r w:rsidRPr="00BD6438">
              <w:rPr>
                <w:rFonts w:ascii="Calibri" w:hAnsi="Calibri" w:cs="Calibri"/>
                <w:sz w:val="22"/>
                <w:szCs w:val="22"/>
                <w:lang w:val="en-US"/>
              </w:rPr>
              <w:t>is drawn up</w:t>
            </w:r>
            <w:proofErr w:type="gramEnd"/>
            <w:r w:rsidRPr="00BD6438">
              <w:rPr>
                <w:rFonts w:ascii="Calibri" w:hAnsi="Calibri" w:cs="Calibri"/>
                <w:sz w:val="22"/>
                <w:szCs w:val="22"/>
                <w:lang w:val="en-US"/>
              </w:rPr>
              <w:t>. The project was born as a pilot project that found its realization and self-sustainability in the Municipalities of Bergamo that still use this service on a fee basis.</w:t>
            </w:r>
          </w:p>
          <w:p w:rsidR="00BD6438" w:rsidRPr="00BD6438" w:rsidRDefault="00BD6438" w:rsidP="00BD6438">
            <w:pPr>
              <w:snapToGrid w:val="0"/>
              <w:jc w:val="both"/>
              <w:rPr>
                <w:rFonts w:ascii="Calibri" w:hAnsi="Calibri" w:cs="Calibri"/>
                <w:sz w:val="22"/>
                <w:szCs w:val="22"/>
                <w:lang w:val="en-US"/>
              </w:rPr>
            </w:pP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sz w:val="22"/>
                <w:szCs w:val="22"/>
                <w:lang w:val="en-US"/>
              </w:rPr>
              <w:t xml:space="preserve">"NEET Work" project is aimed at NEET, that is young people aged from 16 to </w:t>
            </w:r>
            <w:proofErr w:type="gramStart"/>
            <w:r w:rsidRPr="00BD6438">
              <w:rPr>
                <w:rFonts w:ascii="Calibri" w:hAnsi="Calibri" w:cs="Calibri"/>
                <w:sz w:val="22"/>
                <w:szCs w:val="22"/>
                <w:lang w:val="en-US"/>
              </w:rPr>
              <w:t>19, who neither</w:t>
            </w:r>
            <w:proofErr w:type="gramEnd"/>
            <w:r w:rsidRPr="00BD6438">
              <w:rPr>
                <w:rFonts w:ascii="Calibri" w:hAnsi="Calibri" w:cs="Calibri"/>
                <w:sz w:val="22"/>
                <w:szCs w:val="22"/>
                <w:lang w:val="en-US"/>
              </w:rPr>
              <w:t xml:space="preserve"> study nor </w:t>
            </w:r>
            <w:r w:rsidRPr="00BD6438">
              <w:rPr>
                <w:rFonts w:ascii="Calibri" w:hAnsi="Calibri" w:cs="Calibri"/>
                <w:sz w:val="22"/>
                <w:szCs w:val="22"/>
                <w:lang w:val="en-US"/>
              </w:rPr>
              <w:lastRenderedPageBreak/>
              <w:t>work as they have abandoned school or are at risk of dropping out of their studies. The project aims at offering them a short and professionalizing training finalized at providing employment (to 18- 19 year-olds) or to bring them closer to the training already undertaken by increasing their chances of academic success. The following activities have been implemented: career guidance interviews and analysis of their attitudes and propensities, professional courses lasting an average of 80 hours, traineeships, guidance and active job search workshops, study groups led by tutors that supported the young in recovery of school subjects.</w:t>
            </w:r>
          </w:p>
          <w:p w:rsidR="00BD6438" w:rsidRPr="00BD6438" w:rsidRDefault="00BD6438" w:rsidP="00BD6438">
            <w:pPr>
              <w:snapToGrid w:val="0"/>
              <w:jc w:val="both"/>
              <w:rPr>
                <w:rFonts w:ascii="Calibri" w:hAnsi="Calibri" w:cs="Calibri"/>
                <w:sz w:val="22"/>
                <w:szCs w:val="22"/>
                <w:lang w:val="en-US"/>
              </w:rPr>
            </w:pPr>
          </w:p>
          <w:p w:rsidR="00BD6438" w:rsidRPr="00BD6438" w:rsidRDefault="00BD6438" w:rsidP="00BD6438">
            <w:pPr>
              <w:snapToGrid w:val="0"/>
              <w:jc w:val="both"/>
              <w:rPr>
                <w:rFonts w:ascii="Calibri" w:hAnsi="Calibri" w:cs="Calibri"/>
                <w:b/>
                <w:sz w:val="22"/>
                <w:szCs w:val="22"/>
                <w:lang w:val="en-US"/>
              </w:rPr>
            </w:pPr>
            <w:r w:rsidRPr="00BD6438">
              <w:rPr>
                <w:rFonts w:ascii="Calibri" w:hAnsi="Calibri" w:cs="Calibri"/>
                <w:b/>
                <w:sz w:val="22"/>
                <w:szCs w:val="22"/>
                <w:lang w:val="en-US"/>
              </w:rPr>
              <w:t>EMPLOYMENT SUPPORT</w:t>
            </w: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sz w:val="22"/>
                <w:szCs w:val="22"/>
                <w:lang w:val="en-US"/>
              </w:rPr>
              <w:t xml:space="preserve">Et </w:t>
            </w:r>
            <w:proofErr w:type="spellStart"/>
            <w:r w:rsidRPr="00BD6438">
              <w:rPr>
                <w:rFonts w:ascii="Calibri" w:hAnsi="Calibri" w:cs="Calibri"/>
                <w:sz w:val="22"/>
                <w:szCs w:val="22"/>
                <w:lang w:val="en-US"/>
              </w:rPr>
              <w:t>Labora</w:t>
            </w:r>
            <w:proofErr w:type="spellEnd"/>
            <w:r w:rsidRPr="00BD6438">
              <w:rPr>
                <w:rFonts w:ascii="Calibri" w:hAnsi="Calibri" w:cs="Calibri"/>
                <w:sz w:val="22"/>
                <w:szCs w:val="22"/>
                <w:lang w:val="en-US"/>
              </w:rPr>
              <w:t>, ad an entity accredited for the employment services in the Lombardy Region, has for years been dedicated to supporting youth employment, providing services for the unemployed and youth at risk of social exclusion, in order to foster an individualized approach through the placement into employment, offering services of:</w:t>
            </w: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sz w:val="22"/>
                <w:szCs w:val="22"/>
                <w:lang w:val="en-US"/>
              </w:rPr>
              <w:t>Information, career guidance, counseling services and skills assessment</w:t>
            </w: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sz w:val="22"/>
                <w:szCs w:val="22"/>
                <w:lang w:val="en-US"/>
              </w:rPr>
              <w:t>Support the implementation of training programs for requalification and upgrading of qualifications</w:t>
            </w: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sz w:val="22"/>
                <w:szCs w:val="22"/>
                <w:lang w:val="en-US"/>
              </w:rPr>
              <w:t>Meeting the supply and demand in the labor market with selection services and active job search.</w:t>
            </w:r>
          </w:p>
          <w:p w:rsidR="00BD6438" w:rsidRPr="00BD6438" w:rsidRDefault="00BD6438" w:rsidP="00BD6438">
            <w:pPr>
              <w:snapToGrid w:val="0"/>
              <w:jc w:val="both"/>
              <w:rPr>
                <w:rFonts w:ascii="Calibri" w:hAnsi="Calibri" w:cs="Calibri"/>
                <w:sz w:val="22"/>
                <w:szCs w:val="22"/>
                <w:lang w:val="en-US"/>
              </w:rPr>
            </w:pPr>
          </w:p>
          <w:p w:rsidR="00BD6438" w:rsidRPr="00BD6438" w:rsidRDefault="00BD6438" w:rsidP="00BD6438">
            <w:pPr>
              <w:snapToGrid w:val="0"/>
              <w:jc w:val="both"/>
              <w:rPr>
                <w:rFonts w:ascii="Calibri" w:hAnsi="Calibri" w:cs="Calibri"/>
                <w:b/>
                <w:sz w:val="22"/>
                <w:szCs w:val="22"/>
                <w:lang w:val="en-US"/>
              </w:rPr>
            </w:pPr>
            <w:r w:rsidRPr="00BD6438">
              <w:rPr>
                <w:rFonts w:ascii="Calibri" w:hAnsi="Calibri" w:cs="Calibri"/>
                <w:b/>
                <w:sz w:val="22"/>
                <w:szCs w:val="22"/>
                <w:lang w:val="en-US"/>
              </w:rPr>
              <w:t>ADULT EDUCATION</w:t>
            </w:r>
          </w:p>
          <w:p w:rsidR="00BD6438" w:rsidRPr="00BD6438" w:rsidRDefault="00BD6438" w:rsidP="00BD6438">
            <w:pPr>
              <w:snapToGrid w:val="0"/>
              <w:jc w:val="both"/>
              <w:rPr>
                <w:rFonts w:ascii="Calibri" w:hAnsi="Calibri" w:cs="Calibri"/>
                <w:sz w:val="22"/>
                <w:szCs w:val="22"/>
                <w:lang w:val="en-US"/>
              </w:rPr>
            </w:pPr>
            <w:proofErr w:type="spellStart"/>
            <w:r w:rsidRPr="00BD6438">
              <w:rPr>
                <w:rFonts w:ascii="Calibri" w:hAnsi="Calibri" w:cs="Calibri"/>
                <w:sz w:val="22"/>
                <w:szCs w:val="22"/>
                <w:lang w:val="en-US"/>
              </w:rPr>
              <w:t>Ikaros</w:t>
            </w:r>
            <w:proofErr w:type="spellEnd"/>
            <w:r w:rsidRPr="00BD6438">
              <w:rPr>
                <w:rFonts w:ascii="Calibri" w:hAnsi="Calibri" w:cs="Calibri"/>
                <w:sz w:val="22"/>
                <w:szCs w:val="22"/>
                <w:lang w:val="en-US"/>
              </w:rPr>
              <w:t xml:space="preserve"> organizes adult education courses in areas ranging from ICT to Marketing and Public Relations, to Foreign languages, Healthcare, Administration and Human resources.</w:t>
            </w: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sz w:val="22"/>
                <w:szCs w:val="22"/>
                <w:lang w:val="en-US"/>
              </w:rPr>
              <w:t xml:space="preserve">In the training year </w:t>
            </w:r>
            <w:proofErr w:type="gramStart"/>
            <w:r w:rsidRPr="00BD6438">
              <w:rPr>
                <w:rFonts w:ascii="Calibri" w:hAnsi="Calibri" w:cs="Calibri"/>
                <w:sz w:val="22"/>
                <w:szCs w:val="22"/>
                <w:lang w:val="en-US"/>
              </w:rPr>
              <w:t>2014/2015</w:t>
            </w:r>
            <w:proofErr w:type="gramEnd"/>
            <w:r w:rsidRPr="00BD6438">
              <w:rPr>
                <w:rFonts w:ascii="Calibri" w:hAnsi="Calibri" w:cs="Calibri"/>
                <w:sz w:val="22"/>
                <w:szCs w:val="22"/>
                <w:lang w:val="en-US"/>
              </w:rPr>
              <w:t xml:space="preserve"> it has trained a total of 1.754 persons, organized 165 courses and provided 4.503 hours of training.</w:t>
            </w:r>
          </w:p>
          <w:p w:rsidR="00BD6438" w:rsidRPr="00BD6438" w:rsidRDefault="00BD6438" w:rsidP="00BD6438">
            <w:pPr>
              <w:snapToGrid w:val="0"/>
              <w:jc w:val="both"/>
              <w:rPr>
                <w:rFonts w:ascii="Calibri" w:hAnsi="Calibri" w:cs="Calibri"/>
                <w:sz w:val="22"/>
                <w:szCs w:val="22"/>
                <w:lang w:val="en-US"/>
              </w:rPr>
            </w:pP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b/>
                <w:sz w:val="22"/>
                <w:szCs w:val="22"/>
                <w:lang w:val="en-US"/>
              </w:rPr>
              <w:t>STRATEGIC PARTNERSHIP</w:t>
            </w:r>
          </w:p>
          <w:p w:rsidR="00BD6438" w:rsidRPr="00BD6438" w:rsidRDefault="00BD6438" w:rsidP="00BD6438">
            <w:pPr>
              <w:snapToGrid w:val="0"/>
              <w:jc w:val="both"/>
              <w:rPr>
                <w:rFonts w:ascii="Calibri" w:hAnsi="Calibri" w:cs="Calibri"/>
                <w:sz w:val="22"/>
                <w:szCs w:val="22"/>
                <w:lang w:val="en-US"/>
              </w:rPr>
            </w:pPr>
            <w:proofErr w:type="spellStart"/>
            <w:r w:rsidRPr="00BD6438">
              <w:rPr>
                <w:rFonts w:ascii="Calibri" w:hAnsi="Calibri" w:cs="Calibri"/>
                <w:b/>
                <w:i/>
                <w:sz w:val="22"/>
                <w:szCs w:val="22"/>
                <w:lang w:val="en-US"/>
              </w:rPr>
              <w:t>CareVET</w:t>
            </w:r>
            <w:proofErr w:type="spellEnd"/>
            <w:r w:rsidRPr="00BD6438">
              <w:rPr>
                <w:rFonts w:ascii="Calibri" w:hAnsi="Calibri" w:cs="Calibri"/>
                <w:sz w:val="22"/>
                <w:szCs w:val="22"/>
                <w:lang w:val="en-US"/>
              </w:rPr>
              <w:t xml:space="preserve"> is Erasmus+ KA2 strategic partnership in VET sector. The main objective of an ongoing project is to extend the offer of high quality learning opportunities, delivering an up-to-date pioneer curriculum in the field of Supported/Assisted Living. The curriculum is going to address the latest’s technological advancements in the assisted living domain, as well as role playing, social networks building around people with disabilities, and </w:t>
            </w:r>
            <w:proofErr w:type="spellStart"/>
            <w:r w:rsidRPr="00BD6438">
              <w:rPr>
                <w:rFonts w:ascii="Calibri" w:hAnsi="Calibri" w:cs="Calibri"/>
                <w:sz w:val="22"/>
                <w:szCs w:val="22"/>
                <w:lang w:val="en-US"/>
              </w:rPr>
              <w:t>self advocacy</w:t>
            </w:r>
            <w:proofErr w:type="spellEnd"/>
            <w:r w:rsidRPr="00BD6438">
              <w:rPr>
                <w:rFonts w:ascii="Calibri" w:hAnsi="Calibri" w:cs="Calibri"/>
                <w:sz w:val="22"/>
                <w:szCs w:val="22"/>
                <w:lang w:val="en-US"/>
              </w:rPr>
              <w:t xml:space="preserve"> skills that can be utilized by the supportive living operators(SLOs) to improve the beneficiaries’ </w:t>
            </w:r>
            <w:proofErr w:type="spellStart"/>
            <w:r w:rsidRPr="00BD6438">
              <w:rPr>
                <w:rFonts w:ascii="Calibri" w:hAnsi="Calibri" w:cs="Calibri"/>
                <w:sz w:val="22"/>
                <w:szCs w:val="22"/>
                <w:lang w:val="en-US"/>
              </w:rPr>
              <w:t>well being</w:t>
            </w:r>
            <w:proofErr w:type="spellEnd"/>
            <w:r w:rsidRPr="00BD6438">
              <w:rPr>
                <w:rFonts w:ascii="Calibri" w:hAnsi="Calibri" w:cs="Calibri"/>
                <w:sz w:val="22"/>
                <w:szCs w:val="22"/>
                <w:lang w:val="en-US"/>
              </w:rPr>
              <w:t xml:space="preserve">. </w:t>
            </w:r>
            <w:proofErr w:type="spellStart"/>
            <w:r w:rsidRPr="00BD6438">
              <w:rPr>
                <w:rFonts w:ascii="Calibri" w:hAnsi="Calibri" w:cs="Calibri"/>
                <w:sz w:val="22"/>
                <w:szCs w:val="22"/>
                <w:lang w:val="en-US"/>
              </w:rPr>
              <w:t>CareVET</w:t>
            </w:r>
            <w:proofErr w:type="spellEnd"/>
            <w:r w:rsidRPr="00BD6438">
              <w:rPr>
                <w:rFonts w:ascii="Calibri" w:hAnsi="Calibri" w:cs="Calibri"/>
                <w:sz w:val="22"/>
                <w:szCs w:val="22"/>
                <w:lang w:val="en-US"/>
              </w:rPr>
              <w:t xml:space="preserve"> promotes work-based learning (WBL) and involves the trainees working in supported living residencies </w:t>
            </w:r>
            <w:proofErr w:type="gramStart"/>
            <w:r w:rsidRPr="00BD6438">
              <w:rPr>
                <w:rFonts w:ascii="Calibri" w:hAnsi="Calibri" w:cs="Calibri"/>
                <w:sz w:val="22"/>
                <w:szCs w:val="22"/>
                <w:lang w:val="en-US"/>
              </w:rPr>
              <w:t>being supervised</w:t>
            </w:r>
            <w:proofErr w:type="gramEnd"/>
            <w:r w:rsidRPr="00BD6438">
              <w:rPr>
                <w:rFonts w:ascii="Calibri" w:hAnsi="Calibri" w:cs="Calibri"/>
                <w:sz w:val="22"/>
                <w:szCs w:val="22"/>
                <w:lang w:val="en-US"/>
              </w:rPr>
              <w:t xml:space="preserve"> by an experienced SLO of the hosting organization. The e-learning platform will also offer features for self-learning and personalization tools and wizards for </w:t>
            </w:r>
            <w:proofErr w:type="gramStart"/>
            <w:r w:rsidRPr="00BD6438">
              <w:rPr>
                <w:rFonts w:ascii="Calibri" w:hAnsi="Calibri" w:cs="Calibri"/>
                <w:sz w:val="22"/>
                <w:szCs w:val="22"/>
                <w:lang w:val="en-US"/>
              </w:rPr>
              <w:t>role playing</w:t>
            </w:r>
            <w:proofErr w:type="gramEnd"/>
            <w:r w:rsidRPr="00BD6438">
              <w:rPr>
                <w:rFonts w:ascii="Calibri" w:hAnsi="Calibri" w:cs="Calibri"/>
                <w:sz w:val="22"/>
                <w:szCs w:val="22"/>
                <w:lang w:val="en-US"/>
              </w:rPr>
              <w:t xml:space="preserve"> scenarios design, application, as well as evaluation of the beneficiaries. The project </w:t>
            </w:r>
            <w:proofErr w:type="gramStart"/>
            <w:r w:rsidRPr="00BD6438">
              <w:rPr>
                <w:rFonts w:ascii="Calibri" w:hAnsi="Calibri" w:cs="Calibri"/>
                <w:sz w:val="22"/>
                <w:szCs w:val="22"/>
                <w:lang w:val="en-US"/>
              </w:rPr>
              <w:t>is intended</w:t>
            </w:r>
            <w:proofErr w:type="gramEnd"/>
            <w:r w:rsidRPr="00BD6438">
              <w:rPr>
                <w:rFonts w:ascii="Calibri" w:hAnsi="Calibri" w:cs="Calibri"/>
                <w:sz w:val="22"/>
                <w:szCs w:val="22"/>
                <w:lang w:val="en-US"/>
              </w:rPr>
              <w:t xml:space="preserve"> to be an attractive curriculum that will combine social care, ICT and wellness competencies.</w:t>
            </w:r>
          </w:p>
          <w:p w:rsidR="00BD6438" w:rsidRPr="00BD6438" w:rsidRDefault="00BD6438" w:rsidP="00BD6438">
            <w:pPr>
              <w:snapToGrid w:val="0"/>
              <w:jc w:val="both"/>
              <w:rPr>
                <w:rFonts w:ascii="Calibri" w:hAnsi="Calibri" w:cs="Calibri"/>
                <w:sz w:val="22"/>
                <w:szCs w:val="22"/>
                <w:lang w:val="en-US"/>
              </w:rPr>
            </w:pPr>
          </w:p>
          <w:p w:rsidR="00BD6438" w:rsidRPr="00BD6438" w:rsidRDefault="00BD6438" w:rsidP="00BD6438">
            <w:pPr>
              <w:snapToGrid w:val="0"/>
              <w:jc w:val="both"/>
              <w:rPr>
                <w:rFonts w:ascii="Calibri" w:hAnsi="Calibri" w:cs="Calibri"/>
                <w:b/>
                <w:sz w:val="22"/>
                <w:szCs w:val="22"/>
                <w:lang w:val="en-US"/>
              </w:rPr>
            </w:pPr>
            <w:r w:rsidRPr="00BD6438">
              <w:rPr>
                <w:rFonts w:ascii="Calibri" w:hAnsi="Calibri" w:cs="Calibri"/>
                <w:b/>
                <w:sz w:val="22"/>
                <w:szCs w:val="22"/>
                <w:lang w:val="en-US"/>
              </w:rPr>
              <w:t>DEVELOPING AND TESTING E-LEARNING PLATFORM</w:t>
            </w: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sz w:val="22"/>
                <w:szCs w:val="22"/>
                <w:lang w:val="en-US"/>
              </w:rPr>
              <w:t xml:space="preserve">Thanks to the European projects ECTIY and OPEN and thanks to other local initiatives like “Innovative training” the consortium has been developing significant experiences linked with developing and testing learning platform with students and adults. The objective of the </w:t>
            </w:r>
            <w:proofErr w:type="spellStart"/>
            <w:r w:rsidRPr="00BD6438">
              <w:rPr>
                <w:rFonts w:ascii="Calibri" w:hAnsi="Calibri" w:cs="Calibri"/>
                <w:sz w:val="22"/>
                <w:szCs w:val="22"/>
                <w:lang w:val="en-US"/>
              </w:rPr>
              <w:t>eCity</w:t>
            </w:r>
            <w:proofErr w:type="spellEnd"/>
            <w:r w:rsidRPr="00BD6438">
              <w:rPr>
                <w:rFonts w:ascii="Calibri" w:hAnsi="Calibri" w:cs="Calibri"/>
                <w:sz w:val="22"/>
                <w:szCs w:val="22"/>
                <w:lang w:val="en-US"/>
              </w:rPr>
              <w:t xml:space="preserve"> project is to design, develop and validate a Problem Based Learning (PBL) oriented, online, collaborative VLE platform, based on a city-development simulation engine that stimulates the integration and continuous exploitation of PBL. The aim of OPEN is to design, implement and test a </w:t>
            </w:r>
            <w:proofErr w:type="gramStart"/>
            <w:r w:rsidRPr="00BD6438">
              <w:rPr>
                <w:rFonts w:ascii="Calibri" w:hAnsi="Calibri" w:cs="Calibri"/>
                <w:sz w:val="22"/>
                <w:szCs w:val="22"/>
                <w:lang w:val="en-US"/>
              </w:rPr>
              <w:t>language learning</w:t>
            </w:r>
            <w:proofErr w:type="gramEnd"/>
            <w:r w:rsidRPr="00BD6438">
              <w:rPr>
                <w:rFonts w:ascii="Calibri" w:hAnsi="Calibri" w:cs="Calibri"/>
                <w:sz w:val="22"/>
                <w:szCs w:val="22"/>
                <w:lang w:val="en-US"/>
              </w:rPr>
              <w:t xml:space="preserve"> platform for deaf people. The OPEN Multi-language platform is an educational tool for learning the English language in combination with 6 different sign languages/systems.</w:t>
            </w: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sz w:val="22"/>
                <w:szCs w:val="22"/>
                <w:lang w:val="en-US"/>
              </w:rPr>
              <w:t xml:space="preserve">E-City project website : </w:t>
            </w:r>
            <w:hyperlink r:id="rId5" w:history="1">
              <w:r w:rsidRPr="00BD6438">
                <w:rPr>
                  <w:rStyle w:val="Hyperlink"/>
                  <w:rFonts w:ascii="Calibri" w:hAnsi="Calibri" w:cs="Calibri"/>
                  <w:sz w:val="22"/>
                  <w:szCs w:val="22"/>
                  <w:lang w:val="en-US"/>
                </w:rPr>
                <w:t>www.ecity-project.eu</w:t>
              </w:r>
            </w:hyperlink>
            <w:r w:rsidRPr="00BD6438">
              <w:rPr>
                <w:rFonts w:ascii="Calibri" w:hAnsi="Calibri" w:cs="Calibri"/>
                <w:sz w:val="22"/>
                <w:szCs w:val="22"/>
                <w:lang w:val="en-US"/>
              </w:rPr>
              <w:t xml:space="preserve">  </w:t>
            </w: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sz w:val="22"/>
                <w:szCs w:val="22"/>
                <w:lang w:val="en-US"/>
              </w:rPr>
              <w:t xml:space="preserve">OPEN project website:  </w:t>
            </w:r>
            <w:hyperlink r:id="rId6" w:history="1">
              <w:r w:rsidRPr="00BD6438">
                <w:rPr>
                  <w:rStyle w:val="Hyperlink"/>
                  <w:rFonts w:ascii="Calibri" w:hAnsi="Calibri" w:cs="Calibri"/>
                  <w:sz w:val="22"/>
                  <w:szCs w:val="22"/>
                  <w:lang w:val="en-US"/>
                </w:rPr>
                <w:t>www.opensignlanguage.eu</w:t>
              </w:r>
            </w:hyperlink>
            <w:r w:rsidRPr="00BD6438">
              <w:rPr>
                <w:rFonts w:ascii="Calibri" w:hAnsi="Calibri" w:cs="Calibri"/>
                <w:sz w:val="22"/>
                <w:szCs w:val="22"/>
                <w:lang w:val="en-US"/>
              </w:rPr>
              <w:t xml:space="preserve">   </w:t>
            </w: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sz w:val="22"/>
                <w:szCs w:val="22"/>
                <w:lang w:val="en-US"/>
              </w:rPr>
              <w:t xml:space="preserve">OPEN platform:  </w:t>
            </w:r>
            <w:hyperlink r:id="rId7" w:history="1">
              <w:r w:rsidRPr="00BD6438">
                <w:rPr>
                  <w:rStyle w:val="Hyperlink"/>
                  <w:rFonts w:ascii="Calibri" w:hAnsi="Calibri" w:cs="Calibri"/>
                  <w:sz w:val="22"/>
                  <w:szCs w:val="22"/>
                  <w:lang w:val="en-US"/>
                </w:rPr>
                <w:t>www.openleonardo.com</w:t>
              </w:r>
            </w:hyperlink>
            <w:r w:rsidRPr="00BD6438">
              <w:rPr>
                <w:rFonts w:ascii="Calibri" w:hAnsi="Calibri" w:cs="Calibri"/>
                <w:sz w:val="22"/>
                <w:szCs w:val="22"/>
                <w:lang w:val="en-US"/>
              </w:rPr>
              <w:t xml:space="preserve">    </w:t>
            </w:r>
          </w:p>
          <w:p w:rsidR="00BD6438" w:rsidRPr="00BD6438" w:rsidRDefault="00BD6438" w:rsidP="00BD6438">
            <w:pPr>
              <w:snapToGrid w:val="0"/>
              <w:jc w:val="both"/>
              <w:rPr>
                <w:rFonts w:ascii="Calibri" w:hAnsi="Calibri" w:cs="Calibri"/>
                <w:sz w:val="22"/>
                <w:szCs w:val="22"/>
                <w:lang w:val="en-US"/>
              </w:rPr>
            </w:pPr>
          </w:p>
          <w:p w:rsidR="00BD6438" w:rsidRPr="00BD6438" w:rsidRDefault="00BD6438" w:rsidP="00BD6438">
            <w:pPr>
              <w:snapToGrid w:val="0"/>
              <w:jc w:val="both"/>
              <w:rPr>
                <w:rFonts w:ascii="Calibri" w:hAnsi="Calibri" w:cs="Calibri"/>
                <w:b/>
                <w:sz w:val="22"/>
                <w:szCs w:val="22"/>
                <w:lang w:val="en-US"/>
              </w:rPr>
            </w:pPr>
            <w:r w:rsidRPr="00BD6438">
              <w:rPr>
                <w:rFonts w:ascii="Calibri" w:hAnsi="Calibri" w:cs="Calibri"/>
                <w:b/>
                <w:sz w:val="22"/>
                <w:szCs w:val="22"/>
                <w:lang w:val="en-US"/>
              </w:rPr>
              <w:t xml:space="preserve">INNOVATIVE DIDACTICS WITH ICT </w:t>
            </w:r>
          </w:p>
          <w:p w:rsidR="00BD6438" w:rsidRPr="00BD6438" w:rsidRDefault="00BD6438" w:rsidP="00BD6438">
            <w:pPr>
              <w:snapToGrid w:val="0"/>
              <w:jc w:val="both"/>
              <w:rPr>
                <w:rFonts w:ascii="Calibri" w:hAnsi="Calibri" w:cs="Calibri"/>
                <w:sz w:val="22"/>
                <w:szCs w:val="22"/>
                <w:lang w:val="en-US"/>
              </w:rPr>
            </w:pPr>
            <w:proofErr w:type="spellStart"/>
            <w:r w:rsidRPr="00BD6438">
              <w:rPr>
                <w:rFonts w:ascii="Calibri" w:hAnsi="Calibri" w:cs="Calibri"/>
                <w:sz w:val="22"/>
                <w:szCs w:val="22"/>
                <w:lang w:val="en-US"/>
              </w:rPr>
              <w:t>Ikaros</w:t>
            </w:r>
            <w:proofErr w:type="spellEnd"/>
            <w:r w:rsidRPr="00BD6438">
              <w:rPr>
                <w:rFonts w:ascii="Calibri" w:hAnsi="Calibri" w:cs="Calibri"/>
                <w:sz w:val="22"/>
                <w:szCs w:val="22"/>
                <w:lang w:val="en-US"/>
              </w:rPr>
              <w:t xml:space="preserve"> has matured a large experience in teaching with ICT, participating in the projects ICT WAYS, TIC, </w:t>
            </w:r>
            <w:proofErr w:type="gramStart"/>
            <w:r w:rsidRPr="00BD6438">
              <w:rPr>
                <w:rFonts w:ascii="Calibri" w:hAnsi="Calibri" w:cs="Calibri"/>
                <w:sz w:val="22"/>
                <w:szCs w:val="22"/>
                <w:lang w:val="en-US"/>
              </w:rPr>
              <w:t>Innovative</w:t>
            </w:r>
            <w:proofErr w:type="gramEnd"/>
            <w:r w:rsidRPr="00BD6438">
              <w:rPr>
                <w:rFonts w:ascii="Calibri" w:hAnsi="Calibri" w:cs="Calibri"/>
                <w:sz w:val="22"/>
                <w:szCs w:val="22"/>
                <w:lang w:val="en-US"/>
              </w:rPr>
              <w:t xml:space="preserve"> Competences for teaching, Innovative Training, Web Generation. In addition to </w:t>
            </w:r>
            <w:proofErr w:type="gramStart"/>
            <w:r w:rsidRPr="00BD6438">
              <w:rPr>
                <w:rFonts w:ascii="Calibri" w:hAnsi="Calibri" w:cs="Calibri"/>
                <w:sz w:val="22"/>
                <w:szCs w:val="22"/>
                <w:lang w:val="en-US"/>
              </w:rPr>
              <w:t>having</w:t>
            </w:r>
            <w:proofErr w:type="gramEnd"/>
            <w:r w:rsidRPr="00BD6438">
              <w:rPr>
                <w:rFonts w:ascii="Calibri" w:hAnsi="Calibri" w:cs="Calibri"/>
                <w:sz w:val="22"/>
                <w:szCs w:val="22"/>
                <w:lang w:val="en-US"/>
              </w:rPr>
              <w:t xml:space="preserve"> implemented full ICT didactic approach in the classrooms </w:t>
            </w:r>
            <w:proofErr w:type="spellStart"/>
            <w:r w:rsidRPr="00BD6438">
              <w:rPr>
                <w:rFonts w:ascii="Calibri" w:hAnsi="Calibri" w:cs="Calibri"/>
                <w:sz w:val="22"/>
                <w:szCs w:val="22"/>
                <w:lang w:val="en-US"/>
              </w:rPr>
              <w:t>Ikaros</w:t>
            </w:r>
            <w:proofErr w:type="spellEnd"/>
            <w:r w:rsidRPr="00BD6438">
              <w:rPr>
                <w:rFonts w:ascii="Calibri" w:hAnsi="Calibri" w:cs="Calibri"/>
                <w:sz w:val="22"/>
                <w:szCs w:val="22"/>
                <w:lang w:val="en-US"/>
              </w:rPr>
              <w:t xml:space="preserve"> gave life to the </w:t>
            </w:r>
            <w:proofErr w:type="spellStart"/>
            <w:r w:rsidRPr="00BD6438">
              <w:rPr>
                <w:rFonts w:ascii="Calibri" w:hAnsi="Calibri" w:cs="Calibri"/>
                <w:sz w:val="22"/>
                <w:szCs w:val="22"/>
                <w:lang w:val="en-US"/>
              </w:rPr>
              <w:t>ICTWays</w:t>
            </w:r>
            <w:proofErr w:type="spellEnd"/>
            <w:r w:rsidRPr="00BD6438">
              <w:rPr>
                <w:rFonts w:ascii="Calibri" w:hAnsi="Calibri" w:cs="Calibri"/>
                <w:sz w:val="22"/>
                <w:szCs w:val="22"/>
                <w:lang w:val="en-US"/>
              </w:rPr>
              <w:t xml:space="preserve"> Community of Practice (COP), a free online network for teaching and support in Primary and Secondary Schools, helping to build a community for creating, sharing and reusing teaching and learning materials and methodologies. This COP </w:t>
            </w:r>
            <w:proofErr w:type="gramStart"/>
            <w:r w:rsidRPr="00BD6438">
              <w:rPr>
                <w:rFonts w:ascii="Calibri" w:hAnsi="Calibri" w:cs="Calibri"/>
                <w:sz w:val="22"/>
                <w:szCs w:val="22"/>
                <w:lang w:val="en-US"/>
              </w:rPr>
              <w:t>was created</w:t>
            </w:r>
            <w:proofErr w:type="gramEnd"/>
            <w:r w:rsidRPr="00BD6438">
              <w:rPr>
                <w:rFonts w:ascii="Calibri" w:hAnsi="Calibri" w:cs="Calibri"/>
                <w:sz w:val="22"/>
                <w:szCs w:val="22"/>
                <w:lang w:val="en-US"/>
              </w:rPr>
              <w:t xml:space="preserve"> as a development of the </w:t>
            </w:r>
            <w:proofErr w:type="spellStart"/>
            <w:r w:rsidRPr="00BD6438">
              <w:rPr>
                <w:rFonts w:ascii="Calibri" w:hAnsi="Calibri" w:cs="Calibri"/>
                <w:sz w:val="22"/>
                <w:szCs w:val="22"/>
                <w:lang w:val="en-US"/>
              </w:rPr>
              <w:t>ICTWays</w:t>
            </w:r>
            <w:proofErr w:type="spellEnd"/>
            <w:r w:rsidRPr="00BD6438">
              <w:rPr>
                <w:rFonts w:ascii="Calibri" w:hAnsi="Calibri" w:cs="Calibri"/>
                <w:sz w:val="22"/>
                <w:szCs w:val="22"/>
                <w:lang w:val="en-US"/>
              </w:rPr>
              <w:t xml:space="preserve"> project, and provides an inventory of existing ICT in Primary and Secondary and Vocational schools in Europe and the existing </w:t>
            </w:r>
            <w:r w:rsidRPr="00BD6438">
              <w:rPr>
                <w:rFonts w:ascii="Calibri" w:hAnsi="Calibri" w:cs="Calibri"/>
                <w:sz w:val="22"/>
                <w:szCs w:val="22"/>
                <w:lang w:val="en-US"/>
              </w:rPr>
              <w:lastRenderedPageBreak/>
              <w:t xml:space="preserve">gaps in software and hardware, specifically for teaching and learning Sciences. </w:t>
            </w: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sz w:val="22"/>
                <w:szCs w:val="22"/>
                <w:lang w:val="en-US"/>
              </w:rPr>
              <w:t xml:space="preserve">Website: </w:t>
            </w:r>
            <w:hyperlink r:id="rId8" w:history="1">
              <w:r w:rsidRPr="00BD6438">
                <w:rPr>
                  <w:rStyle w:val="Hyperlink"/>
                  <w:rFonts w:ascii="Calibri" w:hAnsi="Calibri" w:cs="Calibri"/>
                  <w:sz w:val="22"/>
                  <w:szCs w:val="22"/>
                  <w:lang w:val="en-US"/>
                </w:rPr>
                <w:t>http://ictways.eu/</w:t>
              </w:r>
            </w:hyperlink>
            <w:r w:rsidRPr="00BD6438">
              <w:rPr>
                <w:rFonts w:ascii="Calibri" w:hAnsi="Calibri" w:cs="Calibri"/>
                <w:sz w:val="22"/>
                <w:szCs w:val="22"/>
                <w:lang w:val="en-US"/>
              </w:rPr>
              <w:t xml:space="preserve">   </w:t>
            </w:r>
          </w:p>
          <w:p w:rsidR="00BD6438" w:rsidRPr="00BD6438" w:rsidRDefault="00BD6438" w:rsidP="00BD6438">
            <w:pPr>
              <w:snapToGrid w:val="0"/>
              <w:jc w:val="both"/>
              <w:rPr>
                <w:rFonts w:ascii="Calibri" w:hAnsi="Calibri" w:cs="Calibri"/>
                <w:sz w:val="22"/>
                <w:szCs w:val="22"/>
                <w:lang w:val="en-US"/>
              </w:rPr>
            </w:pPr>
            <w:r w:rsidRPr="00BD6438">
              <w:rPr>
                <w:rFonts w:ascii="Calibri" w:hAnsi="Calibri" w:cs="Calibri"/>
                <w:sz w:val="22"/>
                <w:szCs w:val="22"/>
                <w:lang w:val="en-US"/>
              </w:rPr>
              <w:t xml:space="preserve">GW – </w:t>
            </w:r>
            <w:proofErr w:type="spellStart"/>
            <w:r w:rsidRPr="00BD6438">
              <w:rPr>
                <w:rFonts w:ascii="Calibri" w:hAnsi="Calibri" w:cs="Calibri"/>
                <w:sz w:val="22"/>
                <w:szCs w:val="22"/>
                <w:lang w:val="en-US"/>
              </w:rPr>
              <w:t>Generazione</w:t>
            </w:r>
            <w:proofErr w:type="spellEnd"/>
            <w:r w:rsidRPr="00BD6438">
              <w:rPr>
                <w:rFonts w:ascii="Calibri" w:hAnsi="Calibri" w:cs="Calibri"/>
                <w:sz w:val="22"/>
                <w:szCs w:val="22"/>
                <w:lang w:val="en-US"/>
              </w:rPr>
              <w:t xml:space="preserve"> Web project (Web generation) - ICT Innovative Competences for Teaching – a regional project aimed at disseminating and enhancing the skills of primary and high school teacher for the optimal use of new forms of teaching in digital mode.</w:t>
            </w:r>
          </w:p>
          <w:p w:rsidR="000839F1" w:rsidRPr="00726940" w:rsidRDefault="000839F1" w:rsidP="00726940">
            <w:pPr>
              <w:snapToGrid w:val="0"/>
              <w:jc w:val="both"/>
              <w:rPr>
                <w:rFonts w:ascii="Calibri" w:hAnsi="Calibri" w:cs="Calibri"/>
                <w:sz w:val="22"/>
                <w:szCs w:val="22"/>
                <w:lang w:val="en-US"/>
              </w:rPr>
            </w:pPr>
          </w:p>
        </w:tc>
      </w:tr>
    </w:tbl>
    <w:p w:rsidR="005020B8" w:rsidRDefault="005020B8" w:rsidP="001F0D94">
      <w:pPr>
        <w:tabs>
          <w:tab w:val="right" w:pos="9355"/>
        </w:tabs>
        <w:rPr>
          <w:rFonts w:ascii="Calibri" w:hAnsi="Calibri" w:cs="Calibri"/>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101"/>
        <w:gridCol w:w="551"/>
        <w:gridCol w:w="1005"/>
        <w:gridCol w:w="1436"/>
        <w:gridCol w:w="4322"/>
        <w:gridCol w:w="1172"/>
      </w:tblGrid>
      <w:tr w:rsidR="009C0E14" w:rsidRPr="00F5076A" w:rsidTr="009C0E14">
        <w:trPr>
          <w:trHeight w:val="300"/>
        </w:trPr>
        <w:tc>
          <w:tcPr>
            <w:tcW w:w="5000" w:type="pct"/>
            <w:gridSpan w:val="6"/>
            <w:shd w:val="clear" w:color="auto" w:fill="D9E2F3"/>
          </w:tcPr>
          <w:p w:rsidR="00046BC4" w:rsidRPr="009C0E14" w:rsidRDefault="00046BC4" w:rsidP="008678B9">
            <w:pPr>
              <w:rPr>
                <w:rFonts w:ascii="Calibri" w:eastAsia="Calibri" w:hAnsi="Calibri"/>
                <w:b/>
                <w:sz w:val="16"/>
                <w:szCs w:val="16"/>
                <w:lang w:val="en-GB"/>
              </w:rPr>
            </w:pPr>
            <w:r w:rsidRPr="009C0E14">
              <w:rPr>
                <w:rFonts w:ascii="Calibri" w:eastAsia="Calibri" w:hAnsi="Calibri"/>
                <w:b/>
                <w:sz w:val="21"/>
                <w:szCs w:val="21"/>
                <w:lang w:val="en-GB"/>
              </w:rPr>
              <w:t>European projects</w:t>
            </w:r>
          </w:p>
        </w:tc>
      </w:tr>
      <w:tr w:rsidR="009C0E14" w:rsidRPr="00F5076A" w:rsidTr="009C0E14">
        <w:trPr>
          <w:trHeight w:val="300"/>
        </w:trPr>
        <w:tc>
          <w:tcPr>
            <w:tcW w:w="574" w:type="pct"/>
            <w:shd w:val="clear" w:color="auto" w:fill="auto"/>
          </w:tcPr>
          <w:p w:rsidR="00046BC4" w:rsidRPr="009C0E14" w:rsidRDefault="00046BC4" w:rsidP="008678B9">
            <w:pPr>
              <w:rPr>
                <w:rFonts w:ascii="Calibri" w:hAnsi="Calibri"/>
                <w:b/>
                <w:bCs/>
                <w:sz w:val="16"/>
                <w:szCs w:val="16"/>
                <w:lang w:eastAsia="it-IT"/>
              </w:rPr>
            </w:pPr>
            <w:r w:rsidRPr="009C0E14">
              <w:rPr>
                <w:rFonts w:ascii="Calibri" w:hAnsi="Calibri"/>
                <w:b/>
                <w:sz w:val="16"/>
                <w:szCs w:val="16"/>
                <w:lang w:eastAsia="it-IT"/>
              </w:rPr>
              <w:t>Programme</w:t>
            </w:r>
          </w:p>
        </w:tc>
        <w:tc>
          <w:tcPr>
            <w:tcW w:w="288" w:type="pct"/>
            <w:shd w:val="clear" w:color="auto" w:fill="auto"/>
            <w:hideMark/>
          </w:tcPr>
          <w:p w:rsidR="00046BC4" w:rsidRPr="009C0E14" w:rsidRDefault="00046BC4" w:rsidP="008678B9">
            <w:pPr>
              <w:rPr>
                <w:rFonts w:ascii="Calibri" w:hAnsi="Calibri"/>
                <w:b/>
                <w:bCs/>
                <w:sz w:val="16"/>
                <w:szCs w:val="16"/>
                <w:lang w:eastAsia="it-IT"/>
              </w:rPr>
            </w:pPr>
            <w:r w:rsidRPr="009C0E14">
              <w:rPr>
                <w:rFonts w:ascii="Calibri" w:hAnsi="Calibri"/>
                <w:b/>
                <w:sz w:val="16"/>
                <w:szCs w:val="16"/>
              </w:rPr>
              <w:t>Year</w:t>
            </w:r>
          </w:p>
        </w:tc>
        <w:tc>
          <w:tcPr>
            <w:tcW w:w="524" w:type="pct"/>
            <w:shd w:val="clear" w:color="auto" w:fill="auto"/>
          </w:tcPr>
          <w:p w:rsidR="00046BC4" w:rsidRPr="009C0E14" w:rsidRDefault="00046BC4" w:rsidP="008678B9">
            <w:pPr>
              <w:rPr>
                <w:rFonts w:ascii="Calibri" w:hAnsi="Calibri"/>
                <w:b/>
                <w:sz w:val="16"/>
                <w:szCs w:val="16"/>
                <w:lang w:val="en-GB"/>
              </w:rPr>
            </w:pPr>
            <w:r w:rsidRPr="009C0E14">
              <w:rPr>
                <w:rFonts w:ascii="Calibri" w:hAnsi="Calibri"/>
                <w:b/>
                <w:sz w:val="16"/>
                <w:szCs w:val="16"/>
                <w:lang w:val="en-GB"/>
              </w:rPr>
              <w:t>Project ID</w:t>
            </w:r>
          </w:p>
        </w:tc>
        <w:tc>
          <w:tcPr>
            <w:tcW w:w="749" w:type="pct"/>
            <w:shd w:val="clear" w:color="auto" w:fill="auto"/>
            <w:hideMark/>
          </w:tcPr>
          <w:p w:rsidR="00046BC4" w:rsidRPr="009C0E14" w:rsidRDefault="00046BC4" w:rsidP="008678B9">
            <w:pPr>
              <w:rPr>
                <w:rFonts w:ascii="Calibri" w:hAnsi="Calibri"/>
                <w:b/>
                <w:bCs/>
                <w:sz w:val="16"/>
                <w:szCs w:val="16"/>
                <w:lang w:eastAsia="it-IT"/>
              </w:rPr>
            </w:pPr>
            <w:r w:rsidRPr="009C0E14">
              <w:rPr>
                <w:rFonts w:ascii="Calibri" w:hAnsi="Calibri"/>
                <w:b/>
                <w:sz w:val="16"/>
                <w:szCs w:val="16"/>
              </w:rPr>
              <w:t>Project Title</w:t>
            </w:r>
          </w:p>
        </w:tc>
        <w:tc>
          <w:tcPr>
            <w:tcW w:w="2254" w:type="pct"/>
            <w:shd w:val="clear" w:color="auto" w:fill="auto"/>
            <w:hideMark/>
          </w:tcPr>
          <w:p w:rsidR="00046BC4" w:rsidRPr="009C0E14" w:rsidRDefault="00046BC4" w:rsidP="008678B9">
            <w:pPr>
              <w:rPr>
                <w:rFonts w:ascii="Calibri" w:hAnsi="Calibri"/>
                <w:b/>
                <w:bCs/>
                <w:sz w:val="16"/>
                <w:szCs w:val="16"/>
                <w:lang w:eastAsia="it-IT"/>
              </w:rPr>
            </w:pPr>
            <w:r w:rsidRPr="009C0E14">
              <w:rPr>
                <w:rFonts w:ascii="Calibri" w:hAnsi="Calibri"/>
                <w:b/>
                <w:sz w:val="16"/>
                <w:szCs w:val="16"/>
              </w:rPr>
              <w:t>Content</w:t>
            </w:r>
          </w:p>
        </w:tc>
        <w:tc>
          <w:tcPr>
            <w:tcW w:w="611" w:type="pct"/>
            <w:shd w:val="clear" w:color="auto" w:fill="auto"/>
          </w:tcPr>
          <w:p w:rsidR="00046BC4" w:rsidRPr="009C0E14" w:rsidRDefault="00046BC4" w:rsidP="008678B9">
            <w:pPr>
              <w:rPr>
                <w:rFonts w:ascii="Calibri" w:hAnsi="Calibri"/>
                <w:b/>
                <w:sz w:val="16"/>
                <w:szCs w:val="16"/>
              </w:rPr>
            </w:pPr>
            <w:r w:rsidRPr="009C0E14">
              <w:rPr>
                <w:rFonts w:ascii="Calibri" w:hAnsi="Calibri"/>
                <w:b/>
                <w:sz w:val="16"/>
                <w:szCs w:val="16"/>
              </w:rPr>
              <w:t>Applicant</w:t>
            </w:r>
          </w:p>
        </w:tc>
      </w:tr>
      <w:tr w:rsidR="009C0E14" w:rsidRPr="00F5076A" w:rsidTr="009C0E14">
        <w:trPr>
          <w:trHeight w:val="778"/>
        </w:trPr>
        <w:tc>
          <w:tcPr>
            <w:tcW w:w="574" w:type="pct"/>
            <w:shd w:val="clear" w:color="auto" w:fill="auto"/>
          </w:tcPr>
          <w:p w:rsidR="00046BC4" w:rsidRPr="009C0E14" w:rsidRDefault="00046BC4" w:rsidP="008678B9">
            <w:pPr>
              <w:rPr>
                <w:rFonts w:ascii="Calibri" w:hAnsi="Calibri"/>
                <w:sz w:val="16"/>
                <w:szCs w:val="16"/>
              </w:rPr>
            </w:pPr>
            <w:r w:rsidRPr="009C0E14">
              <w:rPr>
                <w:rFonts w:ascii="Calibri" w:hAnsi="Calibri"/>
                <w:sz w:val="16"/>
                <w:szCs w:val="16"/>
              </w:rPr>
              <w:t>Erasmus+KA1</w:t>
            </w:r>
          </w:p>
        </w:tc>
        <w:tc>
          <w:tcPr>
            <w:tcW w:w="288" w:type="pct"/>
            <w:shd w:val="clear" w:color="auto" w:fill="auto"/>
          </w:tcPr>
          <w:p w:rsidR="00046BC4" w:rsidRPr="009C0E14" w:rsidRDefault="00046BC4" w:rsidP="008678B9">
            <w:pPr>
              <w:rPr>
                <w:rFonts w:ascii="Calibri" w:hAnsi="Calibri"/>
                <w:sz w:val="16"/>
                <w:szCs w:val="16"/>
              </w:rPr>
            </w:pPr>
            <w:r w:rsidRPr="009C0E14">
              <w:rPr>
                <w:rFonts w:ascii="Calibri" w:hAnsi="Calibri"/>
                <w:sz w:val="16"/>
                <w:szCs w:val="16"/>
              </w:rPr>
              <w:t>2017</w:t>
            </w:r>
          </w:p>
        </w:tc>
        <w:tc>
          <w:tcPr>
            <w:tcW w:w="524" w:type="pct"/>
            <w:shd w:val="clear" w:color="auto" w:fill="auto"/>
          </w:tcPr>
          <w:p w:rsidR="00046BC4" w:rsidRPr="009C0E14" w:rsidRDefault="00046BC4" w:rsidP="008678B9">
            <w:pPr>
              <w:pStyle w:val="Default"/>
              <w:rPr>
                <w:sz w:val="16"/>
                <w:szCs w:val="16"/>
                <w:lang w:val="de-DE"/>
              </w:rPr>
            </w:pPr>
            <w:r w:rsidRPr="009C0E14">
              <w:rPr>
                <w:sz w:val="16"/>
                <w:szCs w:val="16"/>
                <w:lang w:val="de-DE"/>
              </w:rPr>
              <w:t>2016-3-RO01-KA105-035615</w:t>
            </w:r>
          </w:p>
        </w:tc>
        <w:tc>
          <w:tcPr>
            <w:tcW w:w="749" w:type="pct"/>
            <w:shd w:val="clear" w:color="auto" w:fill="auto"/>
          </w:tcPr>
          <w:p w:rsidR="00046BC4" w:rsidRPr="009C0E14" w:rsidRDefault="00046BC4" w:rsidP="009C0E14">
            <w:pPr>
              <w:keepNext/>
              <w:keepLines/>
              <w:spacing w:before="40" w:line="259" w:lineRule="auto"/>
              <w:outlineLvl w:val="1"/>
              <w:rPr>
                <w:rFonts w:ascii="Calibri" w:hAnsi="Calibri"/>
                <w:sz w:val="16"/>
                <w:szCs w:val="16"/>
                <w:lang w:val="en-US"/>
              </w:rPr>
            </w:pPr>
            <w:r w:rsidRPr="009C0E14">
              <w:rPr>
                <w:rFonts w:ascii="Calibri" w:hAnsi="Calibri"/>
                <w:sz w:val="16"/>
                <w:szCs w:val="16"/>
                <w:lang w:val="en-US"/>
              </w:rPr>
              <w:t xml:space="preserve">                         SHARE CULTURE – A YOUTH EXCHANGE ON CULINARY TRADITIONS AND HEALTHY LIVING</w:t>
            </w:r>
          </w:p>
        </w:tc>
        <w:tc>
          <w:tcPr>
            <w:tcW w:w="2254" w:type="pct"/>
            <w:shd w:val="clear" w:color="auto" w:fill="auto"/>
          </w:tcPr>
          <w:p w:rsidR="00046BC4" w:rsidRPr="009C0E14" w:rsidRDefault="00046BC4" w:rsidP="009C0E14">
            <w:pPr>
              <w:jc w:val="both"/>
              <w:rPr>
                <w:rFonts w:ascii="Calibri" w:eastAsia="Calibri" w:hAnsi="Calibri"/>
                <w:sz w:val="16"/>
                <w:szCs w:val="16"/>
                <w:lang w:val="en-US"/>
              </w:rPr>
            </w:pPr>
            <w:r w:rsidRPr="009C0E14">
              <w:rPr>
                <w:rFonts w:ascii="Calibri" w:eastAsia="Calibri" w:hAnsi="Calibri"/>
                <w:sz w:val="16"/>
                <w:szCs w:val="16"/>
                <w:lang w:val="en-US"/>
              </w:rPr>
              <w:t>“SHARE CULTURE” aims to introduce youth into the culture of food and traditional meals from different European countries, both for intercultural dialogue and intercultural learning purposes, communication and motivation for a healthy lifestyle. The exchange will offer participants the opportunity to experience and explore other cultures and traditions through food and healthy eating.</w:t>
            </w:r>
          </w:p>
        </w:tc>
        <w:tc>
          <w:tcPr>
            <w:tcW w:w="611" w:type="pct"/>
            <w:shd w:val="clear" w:color="auto" w:fill="auto"/>
          </w:tcPr>
          <w:p w:rsidR="00046BC4" w:rsidRPr="009C0E14" w:rsidRDefault="00046BC4" w:rsidP="008678B9">
            <w:pPr>
              <w:rPr>
                <w:rFonts w:ascii="Calibri" w:hAnsi="Calibri"/>
                <w:sz w:val="16"/>
                <w:szCs w:val="16"/>
                <w:lang w:val="en-US" w:eastAsia="it-IT"/>
              </w:rPr>
            </w:pPr>
            <w:proofErr w:type="spellStart"/>
            <w:r w:rsidRPr="009C0E14">
              <w:rPr>
                <w:rFonts w:ascii="Calibri" w:hAnsi="Calibri"/>
                <w:sz w:val="16"/>
                <w:szCs w:val="16"/>
                <w:lang w:val="en-US" w:eastAsia="it-IT"/>
              </w:rPr>
              <w:t>Fundatia</w:t>
            </w:r>
            <w:proofErr w:type="spellEnd"/>
            <w:r w:rsidRPr="009C0E14">
              <w:rPr>
                <w:rFonts w:ascii="Calibri" w:hAnsi="Calibri"/>
                <w:sz w:val="16"/>
                <w:szCs w:val="16"/>
                <w:lang w:val="en-US" w:eastAsia="it-IT"/>
              </w:rPr>
              <w:t xml:space="preserve"> </w:t>
            </w:r>
            <w:proofErr w:type="spellStart"/>
            <w:r w:rsidRPr="009C0E14">
              <w:rPr>
                <w:rFonts w:ascii="Calibri" w:hAnsi="Calibri"/>
                <w:sz w:val="16"/>
                <w:szCs w:val="16"/>
                <w:lang w:val="en-US" w:eastAsia="it-IT"/>
              </w:rPr>
              <w:t>Ikaros</w:t>
            </w:r>
            <w:proofErr w:type="spellEnd"/>
          </w:p>
        </w:tc>
      </w:tr>
      <w:tr w:rsidR="009C0E14" w:rsidRPr="00F5076A" w:rsidTr="009C0E14">
        <w:trPr>
          <w:trHeight w:val="778"/>
        </w:trPr>
        <w:tc>
          <w:tcPr>
            <w:tcW w:w="574" w:type="pct"/>
            <w:shd w:val="clear" w:color="auto" w:fill="auto"/>
          </w:tcPr>
          <w:p w:rsidR="00046BC4" w:rsidRPr="009C0E14" w:rsidRDefault="00046BC4" w:rsidP="008678B9">
            <w:pPr>
              <w:rPr>
                <w:rFonts w:ascii="Calibri" w:hAnsi="Calibri"/>
                <w:sz w:val="16"/>
                <w:szCs w:val="16"/>
              </w:rPr>
            </w:pPr>
            <w:r w:rsidRPr="009C0E14">
              <w:rPr>
                <w:rFonts w:ascii="Calibri" w:hAnsi="Calibri"/>
                <w:sz w:val="16"/>
                <w:szCs w:val="16"/>
              </w:rPr>
              <w:t>Erasmus+</w:t>
            </w:r>
          </w:p>
          <w:p w:rsidR="00046BC4" w:rsidRPr="009C0E14" w:rsidRDefault="00046BC4" w:rsidP="008678B9">
            <w:pPr>
              <w:rPr>
                <w:rFonts w:ascii="Calibri" w:hAnsi="Calibri"/>
                <w:sz w:val="16"/>
                <w:szCs w:val="16"/>
              </w:rPr>
            </w:pPr>
            <w:r w:rsidRPr="009C0E14">
              <w:rPr>
                <w:rFonts w:ascii="Calibri" w:hAnsi="Calibri"/>
                <w:sz w:val="16"/>
                <w:szCs w:val="16"/>
              </w:rPr>
              <w:t>KA2</w:t>
            </w:r>
          </w:p>
        </w:tc>
        <w:tc>
          <w:tcPr>
            <w:tcW w:w="288" w:type="pct"/>
            <w:shd w:val="clear" w:color="auto" w:fill="auto"/>
          </w:tcPr>
          <w:p w:rsidR="00046BC4" w:rsidRPr="009C0E14" w:rsidRDefault="00046BC4" w:rsidP="008678B9">
            <w:pPr>
              <w:rPr>
                <w:rFonts w:ascii="Calibri" w:hAnsi="Calibri"/>
                <w:sz w:val="16"/>
                <w:szCs w:val="16"/>
              </w:rPr>
            </w:pPr>
            <w:r w:rsidRPr="009C0E14">
              <w:rPr>
                <w:rFonts w:ascii="Calibri" w:hAnsi="Calibri"/>
                <w:sz w:val="16"/>
                <w:szCs w:val="16"/>
              </w:rPr>
              <w:t>2016</w:t>
            </w:r>
          </w:p>
        </w:tc>
        <w:tc>
          <w:tcPr>
            <w:tcW w:w="524" w:type="pct"/>
            <w:shd w:val="clear" w:color="auto" w:fill="auto"/>
          </w:tcPr>
          <w:p w:rsidR="00046BC4" w:rsidRPr="009C0E14" w:rsidRDefault="00046BC4" w:rsidP="008678B9">
            <w:pPr>
              <w:pStyle w:val="Default"/>
              <w:rPr>
                <w:sz w:val="16"/>
                <w:szCs w:val="16"/>
                <w:lang w:val="de-DE"/>
              </w:rPr>
            </w:pPr>
          </w:p>
          <w:tbl>
            <w:tblPr>
              <w:tblW w:w="0" w:type="auto"/>
              <w:tblBorders>
                <w:top w:val="nil"/>
                <w:left w:val="nil"/>
                <w:bottom w:val="nil"/>
                <w:right w:val="nil"/>
              </w:tblBorders>
              <w:tblLook w:val="0000" w:firstRow="0" w:lastRow="0" w:firstColumn="0" w:lastColumn="0" w:noHBand="0" w:noVBand="0"/>
            </w:tblPr>
            <w:tblGrid>
              <w:gridCol w:w="789"/>
            </w:tblGrid>
            <w:tr w:rsidR="00046BC4" w:rsidRPr="00DC6328" w:rsidTr="00A61DC8">
              <w:trPr>
                <w:trHeight w:val="99"/>
              </w:trPr>
              <w:tc>
                <w:tcPr>
                  <w:tcW w:w="2266" w:type="dxa"/>
                </w:tcPr>
                <w:p w:rsidR="00046BC4" w:rsidRPr="00DC6328" w:rsidRDefault="00046BC4" w:rsidP="008678B9">
                  <w:pPr>
                    <w:pStyle w:val="Default"/>
                    <w:jc w:val="right"/>
                    <w:rPr>
                      <w:sz w:val="16"/>
                      <w:szCs w:val="16"/>
                    </w:rPr>
                  </w:pPr>
                </w:p>
              </w:tc>
            </w:tr>
          </w:tbl>
          <w:p w:rsidR="00046BC4" w:rsidRPr="009C0E14" w:rsidRDefault="00046BC4" w:rsidP="008678B9">
            <w:pPr>
              <w:rPr>
                <w:rFonts w:ascii="Calibri" w:eastAsia="Calibri" w:hAnsi="Calibri"/>
                <w:sz w:val="16"/>
                <w:szCs w:val="16"/>
                <w:lang w:val="en-GB"/>
              </w:rPr>
            </w:pPr>
            <w:r w:rsidRPr="009C0E14">
              <w:rPr>
                <w:rFonts w:ascii="Calibri" w:eastAsia="Calibri" w:hAnsi="Calibri"/>
                <w:sz w:val="16"/>
                <w:szCs w:val="16"/>
                <w:lang w:val="en-GB"/>
              </w:rPr>
              <w:t>2016-1-EL01-KA202-023612</w:t>
            </w:r>
          </w:p>
        </w:tc>
        <w:tc>
          <w:tcPr>
            <w:tcW w:w="749" w:type="pct"/>
            <w:shd w:val="clear" w:color="auto" w:fill="auto"/>
          </w:tcPr>
          <w:p w:rsidR="00046BC4" w:rsidRPr="009C0E14" w:rsidRDefault="00046BC4" w:rsidP="009C0E14">
            <w:pPr>
              <w:keepNext/>
              <w:keepLines/>
              <w:spacing w:before="40" w:line="259" w:lineRule="auto"/>
              <w:outlineLvl w:val="1"/>
              <w:rPr>
                <w:rFonts w:ascii="Calibri" w:hAnsi="Calibri"/>
                <w:sz w:val="16"/>
                <w:szCs w:val="16"/>
                <w:lang w:val="en-US"/>
              </w:rPr>
            </w:pPr>
            <w:proofErr w:type="spellStart"/>
            <w:r w:rsidRPr="009C0E14">
              <w:rPr>
                <w:rFonts w:ascii="Calibri" w:hAnsi="Calibri"/>
                <w:sz w:val="16"/>
                <w:szCs w:val="16"/>
                <w:lang w:val="en-US"/>
              </w:rPr>
              <w:t>CareVET</w:t>
            </w:r>
            <w:proofErr w:type="spellEnd"/>
            <w:r w:rsidRPr="009C0E14">
              <w:rPr>
                <w:rFonts w:ascii="Calibri" w:hAnsi="Calibri"/>
                <w:sz w:val="16"/>
                <w:szCs w:val="16"/>
                <w:lang w:val="en-US"/>
              </w:rPr>
              <w:t xml:space="preserve"> </w:t>
            </w:r>
          </w:p>
        </w:tc>
        <w:tc>
          <w:tcPr>
            <w:tcW w:w="2254" w:type="pct"/>
            <w:shd w:val="clear" w:color="auto" w:fill="auto"/>
          </w:tcPr>
          <w:p w:rsidR="00046BC4" w:rsidRPr="009C0E14" w:rsidRDefault="00046BC4" w:rsidP="009C0E14">
            <w:pPr>
              <w:jc w:val="both"/>
              <w:rPr>
                <w:rFonts w:ascii="Calibri" w:eastAsia="Calibri" w:hAnsi="Calibri"/>
                <w:sz w:val="16"/>
                <w:szCs w:val="16"/>
                <w:lang w:val="en-US"/>
              </w:rPr>
            </w:pPr>
            <w:r w:rsidRPr="009C0E14">
              <w:rPr>
                <w:rFonts w:ascii="Calibri" w:eastAsia="Calibri" w:hAnsi="Calibri"/>
                <w:sz w:val="16"/>
                <w:szCs w:val="16"/>
                <w:lang w:val="en-US"/>
              </w:rPr>
              <w:t xml:space="preserve">Offering of high quality learning opportunities, delivering an up-to-date pioneer curriculum in the field of Supported/Assisted Living and addressing the latest’s technological advancements in the assisted living domain, as well as role playing, social networks building around people with disabilities.  </w:t>
            </w:r>
          </w:p>
        </w:tc>
        <w:tc>
          <w:tcPr>
            <w:tcW w:w="611" w:type="pct"/>
            <w:shd w:val="clear" w:color="auto" w:fill="auto"/>
          </w:tcPr>
          <w:p w:rsidR="00046BC4" w:rsidRPr="009C0E14" w:rsidRDefault="00046BC4" w:rsidP="008678B9">
            <w:pPr>
              <w:rPr>
                <w:rFonts w:ascii="Calibri" w:hAnsi="Calibri"/>
                <w:sz w:val="16"/>
                <w:szCs w:val="16"/>
                <w:lang w:val="en-US" w:eastAsia="it-IT"/>
              </w:rPr>
            </w:pPr>
            <w:r w:rsidRPr="009C0E14">
              <w:rPr>
                <w:rFonts w:ascii="Calibri" w:hAnsi="Calibri"/>
                <w:sz w:val="16"/>
                <w:szCs w:val="16"/>
                <w:lang w:val="en-US" w:eastAsia="it-IT"/>
              </w:rPr>
              <w:tab/>
            </w:r>
          </w:p>
          <w:p w:rsidR="00046BC4" w:rsidRPr="009C0E14" w:rsidRDefault="00046BC4" w:rsidP="008678B9">
            <w:pPr>
              <w:rPr>
                <w:rFonts w:ascii="Calibri" w:hAnsi="Calibri"/>
                <w:sz w:val="16"/>
                <w:szCs w:val="16"/>
                <w:lang w:val="en-US" w:eastAsia="it-IT"/>
              </w:rPr>
            </w:pPr>
            <w:r w:rsidRPr="009C0E14">
              <w:rPr>
                <w:rFonts w:ascii="Calibri" w:hAnsi="Calibri"/>
                <w:sz w:val="16"/>
                <w:szCs w:val="16"/>
                <w:lang w:val="en-US" w:eastAsia="it-IT"/>
              </w:rPr>
              <w:t xml:space="preserve"> OMEGATECH/ THEOFANIS ALEXANDRIDIS KAI SIA EE </w:t>
            </w:r>
          </w:p>
          <w:p w:rsidR="00046BC4" w:rsidRPr="009C0E14" w:rsidRDefault="00046BC4" w:rsidP="008678B9">
            <w:pPr>
              <w:rPr>
                <w:rFonts w:ascii="Calibri" w:hAnsi="Calibri"/>
                <w:sz w:val="16"/>
                <w:szCs w:val="16"/>
                <w:lang w:val="en-US" w:eastAsia="it-IT"/>
              </w:rPr>
            </w:pPr>
          </w:p>
        </w:tc>
      </w:tr>
      <w:tr w:rsidR="009C0E14" w:rsidRPr="00F5076A" w:rsidTr="009C0E14">
        <w:trPr>
          <w:trHeight w:val="778"/>
        </w:trPr>
        <w:tc>
          <w:tcPr>
            <w:tcW w:w="574" w:type="pct"/>
            <w:shd w:val="clear" w:color="auto" w:fill="auto"/>
          </w:tcPr>
          <w:p w:rsidR="00046BC4" w:rsidRPr="009C0E14" w:rsidRDefault="00046BC4" w:rsidP="008678B9">
            <w:pPr>
              <w:rPr>
                <w:rFonts w:ascii="Calibri" w:hAnsi="Calibri"/>
                <w:sz w:val="16"/>
                <w:szCs w:val="16"/>
              </w:rPr>
            </w:pPr>
            <w:r w:rsidRPr="009C0E14">
              <w:rPr>
                <w:rFonts w:ascii="Calibri" w:hAnsi="Calibri"/>
                <w:sz w:val="16"/>
                <w:szCs w:val="16"/>
              </w:rPr>
              <w:t>Erasmus+ KA2</w:t>
            </w:r>
          </w:p>
        </w:tc>
        <w:tc>
          <w:tcPr>
            <w:tcW w:w="288" w:type="pct"/>
            <w:shd w:val="clear" w:color="auto" w:fill="auto"/>
          </w:tcPr>
          <w:p w:rsidR="00046BC4" w:rsidRPr="009C0E14" w:rsidRDefault="00046BC4" w:rsidP="008678B9">
            <w:pPr>
              <w:rPr>
                <w:rFonts w:ascii="Calibri" w:hAnsi="Calibri"/>
                <w:sz w:val="16"/>
                <w:szCs w:val="16"/>
              </w:rPr>
            </w:pPr>
            <w:r w:rsidRPr="009C0E14">
              <w:rPr>
                <w:rFonts w:ascii="Calibri" w:hAnsi="Calibri"/>
                <w:sz w:val="16"/>
                <w:szCs w:val="16"/>
              </w:rPr>
              <w:t>2015</w:t>
            </w:r>
          </w:p>
        </w:tc>
        <w:tc>
          <w:tcPr>
            <w:tcW w:w="524" w:type="pct"/>
            <w:shd w:val="clear" w:color="auto" w:fill="auto"/>
          </w:tcPr>
          <w:p w:rsidR="00046BC4" w:rsidRPr="009C0E14" w:rsidRDefault="00046BC4" w:rsidP="008678B9">
            <w:pPr>
              <w:rPr>
                <w:rFonts w:ascii="Calibri" w:eastAsia="Calibri" w:hAnsi="Calibri"/>
                <w:sz w:val="16"/>
                <w:szCs w:val="16"/>
                <w:lang w:val="en-GB"/>
              </w:rPr>
            </w:pPr>
            <w:r w:rsidRPr="009C0E14">
              <w:rPr>
                <w:rFonts w:ascii="Calibri" w:eastAsia="Calibri" w:hAnsi="Calibri"/>
                <w:sz w:val="16"/>
                <w:szCs w:val="16"/>
                <w:lang w:val="en-GB"/>
              </w:rPr>
              <w:t>N/A</w:t>
            </w:r>
          </w:p>
        </w:tc>
        <w:tc>
          <w:tcPr>
            <w:tcW w:w="749" w:type="pct"/>
            <w:shd w:val="clear" w:color="auto" w:fill="auto"/>
          </w:tcPr>
          <w:p w:rsidR="00046BC4" w:rsidRPr="009C0E14" w:rsidRDefault="00046BC4" w:rsidP="009C0E14">
            <w:pPr>
              <w:keepNext/>
              <w:keepLines/>
              <w:spacing w:before="40" w:line="259" w:lineRule="auto"/>
              <w:jc w:val="both"/>
              <w:outlineLvl w:val="1"/>
              <w:rPr>
                <w:rFonts w:ascii="Calibri" w:hAnsi="Calibri"/>
                <w:sz w:val="16"/>
                <w:szCs w:val="16"/>
                <w:lang w:val="en-US"/>
              </w:rPr>
            </w:pPr>
            <w:r w:rsidRPr="009C0E14">
              <w:rPr>
                <w:rFonts w:ascii="Calibri" w:hAnsi="Calibri"/>
                <w:sz w:val="16"/>
                <w:szCs w:val="16"/>
                <w:lang w:val="en-US"/>
              </w:rPr>
              <w:t>Leave a sign - Exploring Cultural Diversity and Breaking Communication Barriers between Hearing and Deaf Youth through Art and Creative Expression</w:t>
            </w:r>
          </w:p>
          <w:p w:rsidR="00046BC4" w:rsidRPr="009C0E14" w:rsidRDefault="00046BC4" w:rsidP="008678B9">
            <w:pPr>
              <w:rPr>
                <w:rFonts w:ascii="Calibri" w:hAnsi="Calibri"/>
                <w:sz w:val="16"/>
                <w:szCs w:val="16"/>
                <w:lang w:val="en-US"/>
              </w:rPr>
            </w:pPr>
          </w:p>
        </w:tc>
        <w:tc>
          <w:tcPr>
            <w:tcW w:w="2254" w:type="pct"/>
            <w:shd w:val="clear" w:color="auto" w:fill="auto"/>
          </w:tcPr>
          <w:p w:rsidR="00046BC4" w:rsidRPr="009C0E14" w:rsidRDefault="00046BC4" w:rsidP="008678B9">
            <w:pPr>
              <w:rPr>
                <w:rFonts w:ascii="Calibri" w:eastAsia="Calibri" w:hAnsi="Calibri"/>
                <w:sz w:val="16"/>
                <w:szCs w:val="16"/>
                <w:lang w:val="en-US"/>
              </w:rPr>
            </w:pPr>
            <w:r w:rsidRPr="009C0E14">
              <w:rPr>
                <w:rFonts w:ascii="Calibri" w:eastAsia="Calibri" w:hAnsi="Calibri"/>
                <w:sz w:val="16"/>
                <w:szCs w:val="16"/>
                <w:lang w:val="en-US"/>
              </w:rPr>
              <w:t>Gathering of 24 young people from Romania and Italy, deaf &amp; hearing, in a 7 days intercultural learning exchange in Romani in order to facilitate social integration, intercultural attitude and the sense of belonging to the same European community</w:t>
            </w:r>
          </w:p>
          <w:p w:rsidR="00046BC4" w:rsidRPr="009C0E14" w:rsidRDefault="00046BC4" w:rsidP="008678B9">
            <w:pPr>
              <w:rPr>
                <w:rFonts w:ascii="Calibri" w:eastAsia="Calibri" w:hAnsi="Calibri"/>
                <w:sz w:val="16"/>
                <w:szCs w:val="16"/>
                <w:lang w:val="en-US"/>
              </w:rPr>
            </w:pPr>
          </w:p>
          <w:p w:rsidR="00046BC4" w:rsidRPr="009C0E14" w:rsidRDefault="00046BC4" w:rsidP="008678B9">
            <w:pPr>
              <w:rPr>
                <w:rFonts w:ascii="Calibri" w:hAnsi="Calibri"/>
                <w:sz w:val="16"/>
                <w:szCs w:val="16"/>
                <w:lang w:val="en-US"/>
              </w:rPr>
            </w:pPr>
          </w:p>
        </w:tc>
        <w:tc>
          <w:tcPr>
            <w:tcW w:w="611" w:type="pct"/>
            <w:shd w:val="clear" w:color="auto" w:fill="auto"/>
          </w:tcPr>
          <w:p w:rsidR="00046BC4" w:rsidRPr="009C0E14" w:rsidRDefault="00046BC4" w:rsidP="008678B9">
            <w:pPr>
              <w:rPr>
                <w:rFonts w:ascii="Calibri" w:hAnsi="Calibri"/>
                <w:sz w:val="16"/>
                <w:szCs w:val="16"/>
                <w:lang w:val="en-US" w:eastAsia="it-IT"/>
              </w:rPr>
            </w:pPr>
            <w:proofErr w:type="spellStart"/>
            <w:r w:rsidRPr="009C0E14">
              <w:rPr>
                <w:rFonts w:ascii="Calibri" w:hAnsi="Calibri"/>
                <w:sz w:val="16"/>
                <w:szCs w:val="16"/>
                <w:lang w:val="en-US" w:eastAsia="it-IT"/>
              </w:rPr>
              <w:t>Fundatia</w:t>
            </w:r>
            <w:proofErr w:type="spellEnd"/>
            <w:r w:rsidRPr="009C0E14">
              <w:rPr>
                <w:rFonts w:ascii="Calibri" w:hAnsi="Calibri"/>
                <w:sz w:val="16"/>
                <w:szCs w:val="16"/>
                <w:lang w:val="en-US" w:eastAsia="it-IT"/>
              </w:rPr>
              <w:t xml:space="preserve"> </w:t>
            </w:r>
            <w:proofErr w:type="spellStart"/>
            <w:r w:rsidRPr="009C0E14">
              <w:rPr>
                <w:rFonts w:ascii="Calibri" w:hAnsi="Calibri"/>
                <w:sz w:val="16"/>
                <w:szCs w:val="16"/>
                <w:lang w:val="en-US" w:eastAsia="it-IT"/>
              </w:rPr>
              <w:t>Ikaros</w:t>
            </w:r>
            <w:proofErr w:type="spellEnd"/>
          </w:p>
        </w:tc>
      </w:tr>
      <w:tr w:rsidR="009C0E14" w:rsidRPr="00F5076A" w:rsidTr="009C0E14">
        <w:trPr>
          <w:trHeight w:val="778"/>
        </w:trPr>
        <w:tc>
          <w:tcPr>
            <w:tcW w:w="574" w:type="pct"/>
            <w:shd w:val="clear" w:color="auto" w:fill="auto"/>
          </w:tcPr>
          <w:p w:rsidR="00046BC4" w:rsidRPr="009C0E14" w:rsidRDefault="00046BC4" w:rsidP="008678B9">
            <w:pPr>
              <w:rPr>
                <w:rFonts w:ascii="Calibri" w:hAnsi="Calibri"/>
                <w:sz w:val="16"/>
                <w:szCs w:val="16"/>
                <w:lang w:eastAsia="it-IT"/>
              </w:rPr>
            </w:pPr>
            <w:r w:rsidRPr="009C0E14">
              <w:rPr>
                <w:rFonts w:ascii="Calibri" w:hAnsi="Calibri"/>
                <w:sz w:val="16"/>
                <w:szCs w:val="16"/>
              </w:rPr>
              <w:t>Erasmus+ KA1</w:t>
            </w:r>
          </w:p>
        </w:tc>
        <w:tc>
          <w:tcPr>
            <w:tcW w:w="288" w:type="pct"/>
            <w:shd w:val="clear" w:color="auto" w:fill="auto"/>
            <w:hideMark/>
          </w:tcPr>
          <w:p w:rsidR="00046BC4" w:rsidRPr="009C0E14" w:rsidRDefault="00046BC4" w:rsidP="008678B9">
            <w:pPr>
              <w:rPr>
                <w:rFonts w:ascii="Calibri" w:hAnsi="Calibri"/>
                <w:sz w:val="16"/>
                <w:szCs w:val="16"/>
                <w:lang w:eastAsia="it-IT"/>
              </w:rPr>
            </w:pPr>
            <w:r w:rsidRPr="009C0E14">
              <w:rPr>
                <w:rFonts w:ascii="Calibri" w:hAnsi="Calibri"/>
                <w:sz w:val="16"/>
                <w:szCs w:val="16"/>
              </w:rPr>
              <w:t>2015</w:t>
            </w:r>
          </w:p>
        </w:tc>
        <w:tc>
          <w:tcPr>
            <w:tcW w:w="524" w:type="pct"/>
            <w:shd w:val="clear" w:color="auto" w:fill="auto"/>
          </w:tcPr>
          <w:p w:rsidR="00046BC4" w:rsidRPr="009C0E14" w:rsidRDefault="00046BC4" w:rsidP="008678B9">
            <w:pPr>
              <w:rPr>
                <w:rFonts w:ascii="Calibri" w:hAnsi="Calibri"/>
                <w:sz w:val="16"/>
                <w:szCs w:val="16"/>
                <w:lang w:val="en-US"/>
              </w:rPr>
            </w:pPr>
            <w:r w:rsidRPr="009C0E14">
              <w:rPr>
                <w:rFonts w:ascii="Calibri" w:eastAsia="Calibri" w:hAnsi="Calibri"/>
                <w:sz w:val="16"/>
                <w:szCs w:val="16"/>
                <w:lang w:val="en-GB"/>
              </w:rPr>
              <w:t>2015-1-UK01-KA102-013057BD</w:t>
            </w:r>
          </w:p>
        </w:tc>
        <w:tc>
          <w:tcPr>
            <w:tcW w:w="749" w:type="pct"/>
            <w:shd w:val="clear" w:color="auto" w:fill="auto"/>
            <w:hideMark/>
          </w:tcPr>
          <w:p w:rsidR="00046BC4" w:rsidRPr="009C0E14" w:rsidRDefault="00046BC4" w:rsidP="008678B9">
            <w:pPr>
              <w:rPr>
                <w:rFonts w:ascii="Calibri" w:hAnsi="Calibri"/>
                <w:sz w:val="16"/>
                <w:szCs w:val="16"/>
                <w:lang w:val="en-US" w:eastAsia="it-IT"/>
              </w:rPr>
            </w:pPr>
            <w:r w:rsidRPr="009C0E14">
              <w:rPr>
                <w:rFonts w:ascii="Calibri" w:hAnsi="Calibri"/>
                <w:sz w:val="16"/>
                <w:szCs w:val="16"/>
                <w:lang w:val="en-US"/>
              </w:rPr>
              <w:t>KCKH – Keep Calm and Keep on Hairdressing</w:t>
            </w:r>
          </w:p>
        </w:tc>
        <w:tc>
          <w:tcPr>
            <w:tcW w:w="2254" w:type="pct"/>
            <w:shd w:val="clear" w:color="auto" w:fill="auto"/>
            <w:hideMark/>
          </w:tcPr>
          <w:p w:rsidR="00046BC4" w:rsidRPr="009C0E14" w:rsidRDefault="00046BC4" w:rsidP="008678B9">
            <w:pPr>
              <w:rPr>
                <w:rFonts w:ascii="Calibri" w:hAnsi="Calibri"/>
                <w:sz w:val="16"/>
                <w:szCs w:val="16"/>
                <w:lang w:val="en-GB" w:eastAsia="it-IT"/>
              </w:rPr>
            </w:pPr>
            <w:r w:rsidRPr="009C0E14">
              <w:rPr>
                <w:rFonts w:ascii="Calibri" w:hAnsi="Calibri"/>
                <w:sz w:val="16"/>
                <w:szCs w:val="16"/>
                <w:lang w:val="en-US"/>
              </w:rPr>
              <w:t>Hosting 40 internships from</w:t>
            </w:r>
            <w:r w:rsidRPr="009C0E14">
              <w:rPr>
                <w:rFonts w:ascii="Calibri" w:hAnsi="Calibri"/>
                <w:sz w:val="16"/>
                <w:szCs w:val="16"/>
                <w:lang w:val="en-US" w:eastAsia="it-IT"/>
              </w:rPr>
              <w:t xml:space="preserve"> England for young hairdressers in accordance with the international standard of HABIA. </w:t>
            </w:r>
          </w:p>
        </w:tc>
        <w:tc>
          <w:tcPr>
            <w:tcW w:w="611" w:type="pct"/>
            <w:shd w:val="clear" w:color="auto" w:fill="auto"/>
          </w:tcPr>
          <w:p w:rsidR="00046BC4" w:rsidRPr="009C0E14" w:rsidRDefault="00046BC4" w:rsidP="008678B9">
            <w:pPr>
              <w:rPr>
                <w:rFonts w:ascii="Calibri" w:hAnsi="Calibri"/>
                <w:sz w:val="16"/>
                <w:szCs w:val="16"/>
                <w:lang w:val="en-US" w:eastAsia="it-IT"/>
              </w:rPr>
            </w:pPr>
            <w:r w:rsidRPr="009C0E14">
              <w:rPr>
                <w:rFonts w:ascii="Calibri" w:hAnsi="Calibri"/>
                <w:sz w:val="16"/>
                <w:szCs w:val="16"/>
                <w:lang w:val="en-US" w:eastAsia="it-IT"/>
              </w:rPr>
              <w:t>Oracle Training Consultant</w:t>
            </w:r>
          </w:p>
        </w:tc>
      </w:tr>
      <w:tr w:rsidR="009C0E14" w:rsidRPr="00F5076A" w:rsidTr="009C0E14">
        <w:tblPrEx>
          <w:tblLook w:val="04A0" w:firstRow="1" w:lastRow="0" w:firstColumn="1" w:lastColumn="0" w:noHBand="0" w:noVBand="1"/>
        </w:tblPrEx>
        <w:trPr>
          <w:trHeight w:val="778"/>
        </w:trPr>
        <w:tc>
          <w:tcPr>
            <w:tcW w:w="574" w:type="pct"/>
            <w:shd w:val="clear" w:color="auto" w:fill="auto"/>
          </w:tcPr>
          <w:p w:rsidR="00046BC4" w:rsidRPr="009C0E14" w:rsidRDefault="00046BC4" w:rsidP="008678B9">
            <w:pPr>
              <w:rPr>
                <w:rFonts w:ascii="Calibri" w:hAnsi="Calibri"/>
                <w:sz w:val="16"/>
                <w:szCs w:val="16"/>
              </w:rPr>
            </w:pPr>
            <w:r w:rsidRPr="009C0E14">
              <w:rPr>
                <w:rFonts w:ascii="Calibri" w:hAnsi="Calibri"/>
                <w:sz w:val="16"/>
                <w:szCs w:val="16"/>
              </w:rPr>
              <w:t>Erasmus+KA1</w:t>
            </w:r>
          </w:p>
        </w:tc>
        <w:tc>
          <w:tcPr>
            <w:tcW w:w="288" w:type="pct"/>
            <w:shd w:val="clear" w:color="auto" w:fill="auto"/>
          </w:tcPr>
          <w:p w:rsidR="00046BC4" w:rsidRPr="009C0E14" w:rsidRDefault="00046BC4" w:rsidP="008678B9">
            <w:pPr>
              <w:rPr>
                <w:rFonts w:ascii="Calibri" w:hAnsi="Calibri"/>
                <w:sz w:val="16"/>
                <w:szCs w:val="16"/>
              </w:rPr>
            </w:pPr>
            <w:r w:rsidRPr="009C0E14">
              <w:rPr>
                <w:rFonts w:ascii="Calibri" w:hAnsi="Calibri"/>
                <w:sz w:val="16"/>
                <w:szCs w:val="16"/>
              </w:rPr>
              <w:t>2015</w:t>
            </w:r>
          </w:p>
        </w:tc>
        <w:tc>
          <w:tcPr>
            <w:tcW w:w="524" w:type="pct"/>
            <w:shd w:val="clear" w:color="auto" w:fill="auto"/>
          </w:tcPr>
          <w:p w:rsidR="00046BC4" w:rsidRPr="009C0E14" w:rsidRDefault="00046BC4" w:rsidP="008678B9">
            <w:pPr>
              <w:rPr>
                <w:rFonts w:ascii="Calibri" w:eastAsia="Calibri" w:hAnsi="Calibri"/>
                <w:sz w:val="16"/>
                <w:szCs w:val="16"/>
                <w:lang w:val="en-GB"/>
              </w:rPr>
            </w:pPr>
            <w:r w:rsidRPr="009C0E14">
              <w:rPr>
                <w:rFonts w:ascii="Calibri" w:eastAsia="Calibri" w:hAnsi="Calibri"/>
                <w:sz w:val="16"/>
                <w:szCs w:val="16"/>
                <w:lang w:val="en-GB"/>
              </w:rPr>
              <w:t>2015-1-IT01-KA102-004510</w:t>
            </w:r>
          </w:p>
        </w:tc>
        <w:tc>
          <w:tcPr>
            <w:tcW w:w="749" w:type="pct"/>
            <w:shd w:val="clear" w:color="auto" w:fill="auto"/>
          </w:tcPr>
          <w:p w:rsidR="00046BC4" w:rsidRPr="009C0E14" w:rsidRDefault="00046BC4" w:rsidP="008678B9">
            <w:pPr>
              <w:rPr>
                <w:rFonts w:ascii="Calibri" w:hAnsi="Calibri"/>
                <w:sz w:val="16"/>
                <w:szCs w:val="16"/>
                <w:lang w:val="en-US"/>
              </w:rPr>
            </w:pPr>
            <w:r w:rsidRPr="009C0E14">
              <w:rPr>
                <w:rFonts w:ascii="Calibri" w:hAnsi="Calibri"/>
                <w:sz w:val="16"/>
                <w:szCs w:val="16"/>
                <w:lang w:val="en-US"/>
              </w:rPr>
              <w:t>ABROAD – Train Global, Employ Local!</w:t>
            </w:r>
          </w:p>
        </w:tc>
        <w:tc>
          <w:tcPr>
            <w:tcW w:w="2254" w:type="pct"/>
            <w:shd w:val="clear" w:color="auto" w:fill="auto"/>
          </w:tcPr>
          <w:p w:rsidR="00046BC4" w:rsidRPr="009C0E14" w:rsidRDefault="00046BC4" w:rsidP="008678B9">
            <w:pPr>
              <w:rPr>
                <w:rFonts w:ascii="Calibri" w:hAnsi="Calibri"/>
                <w:sz w:val="16"/>
                <w:szCs w:val="16"/>
                <w:lang w:val="en-US"/>
              </w:rPr>
            </w:pPr>
            <w:r w:rsidRPr="009C0E14">
              <w:rPr>
                <w:rFonts w:ascii="Calibri" w:hAnsi="Calibri"/>
                <w:sz w:val="16"/>
                <w:szCs w:val="16"/>
                <w:lang w:val="en-US"/>
              </w:rPr>
              <w:t>VET learner mobility project in UK and Ireland for young learners in hairdressing and IT: 80 students to a 7-week long work- based training experience in modern Hair and Beauty salons and IT companies.</w:t>
            </w:r>
          </w:p>
        </w:tc>
        <w:tc>
          <w:tcPr>
            <w:tcW w:w="611" w:type="pct"/>
            <w:shd w:val="clear" w:color="auto" w:fill="auto"/>
          </w:tcPr>
          <w:p w:rsidR="00046BC4" w:rsidRPr="009C0E14" w:rsidRDefault="00046BC4" w:rsidP="008678B9">
            <w:pPr>
              <w:rPr>
                <w:rFonts w:ascii="Calibri" w:hAnsi="Calibri"/>
                <w:sz w:val="16"/>
                <w:szCs w:val="16"/>
                <w:lang w:val="en-US" w:eastAsia="it-IT"/>
              </w:rPr>
            </w:pPr>
            <w:proofErr w:type="spellStart"/>
            <w:r w:rsidRPr="009C0E14">
              <w:rPr>
                <w:rFonts w:ascii="Calibri" w:hAnsi="Calibri"/>
                <w:sz w:val="16"/>
                <w:szCs w:val="16"/>
                <w:lang w:val="en-US" w:eastAsia="it-IT"/>
              </w:rPr>
              <w:t>Ikaros</w:t>
            </w:r>
            <w:proofErr w:type="spellEnd"/>
          </w:p>
          <w:p w:rsidR="00046BC4" w:rsidRPr="009C0E14" w:rsidRDefault="00046BC4" w:rsidP="008678B9">
            <w:pPr>
              <w:rPr>
                <w:rFonts w:ascii="Calibri" w:hAnsi="Calibri"/>
                <w:sz w:val="16"/>
                <w:szCs w:val="16"/>
                <w:lang w:val="en-US"/>
              </w:rPr>
            </w:pPr>
          </w:p>
        </w:tc>
      </w:tr>
      <w:tr w:rsidR="009C0E14" w:rsidRPr="00F5076A" w:rsidTr="009C0E14">
        <w:trPr>
          <w:trHeight w:val="778"/>
        </w:trPr>
        <w:tc>
          <w:tcPr>
            <w:tcW w:w="574" w:type="pct"/>
            <w:shd w:val="clear" w:color="auto" w:fill="auto"/>
          </w:tcPr>
          <w:p w:rsidR="00046BC4" w:rsidRPr="009C0E14" w:rsidRDefault="00046BC4" w:rsidP="008678B9">
            <w:pPr>
              <w:rPr>
                <w:rFonts w:ascii="Calibri" w:hAnsi="Calibri"/>
                <w:sz w:val="16"/>
                <w:szCs w:val="16"/>
              </w:rPr>
            </w:pPr>
            <w:r w:rsidRPr="009C0E14">
              <w:rPr>
                <w:rFonts w:ascii="Calibri" w:hAnsi="Calibri"/>
                <w:sz w:val="16"/>
                <w:szCs w:val="16"/>
              </w:rPr>
              <w:t>Erasmus+ KA2</w:t>
            </w:r>
          </w:p>
        </w:tc>
        <w:tc>
          <w:tcPr>
            <w:tcW w:w="288" w:type="pct"/>
            <w:shd w:val="clear" w:color="auto" w:fill="auto"/>
          </w:tcPr>
          <w:p w:rsidR="00046BC4" w:rsidRPr="009C0E14" w:rsidRDefault="00046BC4" w:rsidP="008678B9">
            <w:pPr>
              <w:rPr>
                <w:rFonts w:ascii="Calibri" w:hAnsi="Calibri"/>
                <w:sz w:val="16"/>
                <w:szCs w:val="16"/>
              </w:rPr>
            </w:pPr>
            <w:r w:rsidRPr="009C0E14">
              <w:rPr>
                <w:rFonts w:ascii="Calibri" w:hAnsi="Calibri"/>
                <w:sz w:val="16"/>
                <w:szCs w:val="16"/>
              </w:rPr>
              <w:t>2015</w:t>
            </w:r>
          </w:p>
        </w:tc>
        <w:tc>
          <w:tcPr>
            <w:tcW w:w="524" w:type="pct"/>
            <w:shd w:val="clear" w:color="auto" w:fill="auto"/>
          </w:tcPr>
          <w:p w:rsidR="00046BC4" w:rsidRPr="009C0E14" w:rsidRDefault="00046BC4" w:rsidP="008678B9">
            <w:pPr>
              <w:rPr>
                <w:rFonts w:ascii="Calibri" w:eastAsia="Calibri" w:hAnsi="Calibri"/>
                <w:sz w:val="16"/>
                <w:szCs w:val="16"/>
                <w:lang w:val="en-GB"/>
              </w:rPr>
            </w:pPr>
            <w:r w:rsidRPr="009C0E14">
              <w:rPr>
                <w:rFonts w:ascii="Calibri" w:eastAsia="Calibri" w:hAnsi="Calibri"/>
                <w:sz w:val="16"/>
                <w:szCs w:val="16"/>
                <w:lang w:val="en-GB"/>
              </w:rPr>
              <w:t>2015-1-DE02-KA202-002483</w:t>
            </w:r>
          </w:p>
        </w:tc>
        <w:tc>
          <w:tcPr>
            <w:tcW w:w="749" w:type="pct"/>
            <w:shd w:val="clear" w:color="auto" w:fill="auto"/>
          </w:tcPr>
          <w:p w:rsidR="00046BC4" w:rsidRPr="009C0E14" w:rsidRDefault="00046BC4" w:rsidP="008678B9">
            <w:pPr>
              <w:rPr>
                <w:rFonts w:ascii="Calibri" w:hAnsi="Calibri"/>
                <w:sz w:val="16"/>
                <w:szCs w:val="16"/>
                <w:lang w:val="en-US"/>
              </w:rPr>
            </w:pPr>
            <w:r w:rsidRPr="009C0E14">
              <w:rPr>
                <w:rFonts w:ascii="Calibri" w:hAnsi="Calibri"/>
                <w:sz w:val="16"/>
                <w:szCs w:val="16"/>
                <w:lang w:val="en-US"/>
              </w:rPr>
              <w:t xml:space="preserve">“care4mobility: Promoting the Efficiency of VET Learner </w:t>
            </w:r>
          </w:p>
          <w:p w:rsidR="00046BC4" w:rsidRPr="009C0E14" w:rsidRDefault="00046BC4" w:rsidP="008678B9">
            <w:pPr>
              <w:rPr>
                <w:rFonts w:ascii="Calibri" w:hAnsi="Calibri"/>
                <w:sz w:val="16"/>
                <w:szCs w:val="16"/>
                <w:lang w:val="en-US"/>
              </w:rPr>
            </w:pPr>
            <w:proofErr w:type="spellStart"/>
            <w:r w:rsidRPr="009C0E14">
              <w:rPr>
                <w:rFonts w:ascii="Calibri" w:hAnsi="Calibri"/>
                <w:sz w:val="16"/>
                <w:szCs w:val="16"/>
                <w:lang w:val="en-US"/>
              </w:rPr>
              <w:t>Mobilities</w:t>
            </w:r>
            <w:proofErr w:type="spellEnd"/>
            <w:r w:rsidRPr="009C0E14">
              <w:rPr>
                <w:rFonts w:ascii="Calibri" w:hAnsi="Calibri"/>
                <w:sz w:val="16"/>
                <w:szCs w:val="16"/>
                <w:lang w:val="en-US"/>
              </w:rPr>
              <w:t xml:space="preserve"> in health and social care professions by implementing ECVET”</w:t>
            </w:r>
          </w:p>
        </w:tc>
        <w:tc>
          <w:tcPr>
            <w:tcW w:w="2254" w:type="pct"/>
            <w:shd w:val="clear" w:color="auto" w:fill="auto"/>
          </w:tcPr>
          <w:p w:rsidR="00046BC4" w:rsidRPr="009C0E14" w:rsidRDefault="00046BC4" w:rsidP="008678B9">
            <w:pPr>
              <w:rPr>
                <w:rFonts w:ascii="Calibri" w:hAnsi="Calibri"/>
                <w:sz w:val="16"/>
                <w:szCs w:val="16"/>
                <w:lang w:val="en-US"/>
              </w:rPr>
            </w:pPr>
            <w:r w:rsidRPr="009C0E14">
              <w:rPr>
                <w:rFonts w:ascii="Calibri" w:hAnsi="Calibri"/>
                <w:sz w:val="16"/>
                <w:szCs w:val="16"/>
                <w:lang w:val="en-US"/>
              </w:rPr>
              <w:t xml:space="preserve">Promoting student and staff </w:t>
            </w:r>
            <w:proofErr w:type="spellStart"/>
            <w:r w:rsidRPr="009C0E14">
              <w:rPr>
                <w:rFonts w:ascii="Calibri" w:hAnsi="Calibri"/>
                <w:sz w:val="16"/>
                <w:szCs w:val="16"/>
                <w:lang w:val="en-US"/>
              </w:rPr>
              <w:t>mobilities</w:t>
            </w:r>
            <w:proofErr w:type="spellEnd"/>
            <w:r w:rsidRPr="009C0E14">
              <w:rPr>
                <w:rFonts w:ascii="Calibri" w:hAnsi="Calibri"/>
                <w:sz w:val="16"/>
                <w:szCs w:val="16"/>
                <w:lang w:val="en-US"/>
              </w:rPr>
              <w:t xml:space="preserve"> facilitating multilateral recognition of learning outcomes (acquired during a mobility period) between the participating institutions by implementing ECVET instruments.</w:t>
            </w:r>
          </w:p>
        </w:tc>
        <w:tc>
          <w:tcPr>
            <w:tcW w:w="611" w:type="pct"/>
            <w:shd w:val="clear" w:color="auto" w:fill="auto"/>
          </w:tcPr>
          <w:p w:rsidR="00046BC4" w:rsidRPr="009C0E14" w:rsidRDefault="00046BC4" w:rsidP="008678B9">
            <w:pPr>
              <w:rPr>
                <w:rFonts w:ascii="Calibri" w:hAnsi="Calibri"/>
                <w:sz w:val="16"/>
                <w:szCs w:val="16"/>
                <w:lang w:val="en-US" w:eastAsia="it-IT"/>
              </w:rPr>
            </w:pPr>
            <w:r w:rsidRPr="009C0E14">
              <w:rPr>
                <w:rFonts w:ascii="Calibri" w:hAnsi="Calibri"/>
                <w:sz w:val="16"/>
                <w:szCs w:val="16"/>
                <w:lang w:val="en-US" w:eastAsia="it-IT"/>
              </w:rPr>
              <w:t>WBS Training AG</w:t>
            </w:r>
          </w:p>
          <w:p w:rsidR="00046BC4" w:rsidRPr="009C0E14" w:rsidRDefault="00046BC4" w:rsidP="008678B9">
            <w:pPr>
              <w:rPr>
                <w:rFonts w:ascii="Calibri" w:hAnsi="Calibri"/>
                <w:sz w:val="16"/>
                <w:szCs w:val="16"/>
                <w:lang w:val="en-US"/>
              </w:rPr>
            </w:pPr>
          </w:p>
        </w:tc>
      </w:tr>
      <w:tr w:rsidR="009C0E14" w:rsidRPr="00F5076A" w:rsidTr="009C0E14">
        <w:trPr>
          <w:trHeight w:val="862"/>
        </w:trPr>
        <w:tc>
          <w:tcPr>
            <w:tcW w:w="574" w:type="pct"/>
            <w:shd w:val="clear" w:color="auto" w:fill="auto"/>
          </w:tcPr>
          <w:p w:rsidR="00046BC4" w:rsidRPr="009C0E14" w:rsidRDefault="00046BC4" w:rsidP="008678B9">
            <w:pPr>
              <w:rPr>
                <w:rFonts w:ascii="Calibri" w:hAnsi="Calibri"/>
                <w:sz w:val="16"/>
                <w:szCs w:val="16"/>
                <w:lang w:eastAsia="it-IT"/>
              </w:rPr>
            </w:pPr>
            <w:r w:rsidRPr="009C0E14">
              <w:rPr>
                <w:rFonts w:ascii="Calibri" w:hAnsi="Calibri"/>
                <w:sz w:val="16"/>
                <w:szCs w:val="16"/>
                <w:lang w:eastAsia="it-IT"/>
              </w:rPr>
              <w:t>LLP Leonardo da Vinci TOI</w:t>
            </w:r>
          </w:p>
        </w:tc>
        <w:tc>
          <w:tcPr>
            <w:tcW w:w="288" w:type="pct"/>
            <w:shd w:val="clear" w:color="auto" w:fill="auto"/>
            <w:hideMark/>
          </w:tcPr>
          <w:p w:rsidR="00046BC4" w:rsidRPr="009C0E14" w:rsidRDefault="00046BC4" w:rsidP="008678B9">
            <w:pPr>
              <w:rPr>
                <w:rFonts w:ascii="Calibri" w:hAnsi="Calibri"/>
                <w:sz w:val="16"/>
                <w:szCs w:val="16"/>
                <w:lang w:eastAsia="it-IT"/>
              </w:rPr>
            </w:pPr>
            <w:r w:rsidRPr="009C0E14">
              <w:rPr>
                <w:rFonts w:ascii="Calibri" w:hAnsi="Calibri"/>
                <w:sz w:val="16"/>
                <w:szCs w:val="16"/>
                <w:lang w:eastAsia="it-IT"/>
              </w:rPr>
              <w:t>2013</w:t>
            </w:r>
          </w:p>
        </w:tc>
        <w:tc>
          <w:tcPr>
            <w:tcW w:w="524" w:type="pct"/>
            <w:shd w:val="clear" w:color="auto" w:fill="auto"/>
          </w:tcPr>
          <w:p w:rsidR="00046BC4" w:rsidRPr="009C0E14" w:rsidRDefault="00046BC4" w:rsidP="008678B9">
            <w:pPr>
              <w:rPr>
                <w:rFonts w:ascii="Calibri" w:hAnsi="Calibri"/>
                <w:sz w:val="16"/>
                <w:szCs w:val="16"/>
                <w:lang w:val="en-US" w:eastAsia="it-IT"/>
              </w:rPr>
            </w:pPr>
            <w:r w:rsidRPr="009C0E14">
              <w:rPr>
                <w:rFonts w:ascii="Calibri" w:eastAsia="Calibri" w:hAnsi="Calibri"/>
                <w:sz w:val="16"/>
                <w:szCs w:val="16"/>
                <w:lang w:val="en-GB"/>
              </w:rPr>
              <w:t>2013-1-ES1-LEO05-66234</w:t>
            </w:r>
          </w:p>
        </w:tc>
        <w:tc>
          <w:tcPr>
            <w:tcW w:w="749" w:type="pct"/>
            <w:shd w:val="clear" w:color="auto" w:fill="auto"/>
            <w:hideMark/>
          </w:tcPr>
          <w:p w:rsidR="00046BC4" w:rsidRPr="009C0E14" w:rsidRDefault="00046BC4" w:rsidP="008678B9">
            <w:pPr>
              <w:rPr>
                <w:rFonts w:ascii="Calibri" w:hAnsi="Calibri"/>
                <w:sz w:val="16"/>
                <w:szCs w:val="16"/>
                <w:lang w:val="en-US" w:eastAsia="it-IT"/>
              </w:rPr>
            </w:pPr>
            <w:r w:rsidRPr="009C0E14">
              <w:rPr>
                <w:rFonts w:ascii="Calibri" w:hAnsi="Calibri"/>
                <w:sz w:val="16"/>
                <w:szCs w:val="16"/>
                <w:lang w:val="en-US" w:eastAsia="it-IT"/>
              </w:rPr>
              <w:t>Open Learning to Sign Language</w:t>
            </w:r>
          </w:p>
        </w:tc>
        <w:tc>
          <w:tcPr>
            <w:tcW w:w="2254" w:type="pct"/>
            <w:shd w:val="clear" w:color="auto" w:fill="auto"/>
            <w:hideMark/>
          </w:tcPr>
          <w:p w:rsidR="00046BC4" w:rsidRPr="009C0E14" w:rsidRDefault="00046BC4" w:rsidP="008678B9">
            <w:pPr>
              <w:rPr>
                <w:rFonts w:ascii="Calibri" w:hAnsi="Calibri"/>
                <w:sz w:val="16"/>
                <w:szCs w:val="16"/>
                <w:lang w:val="en-US" w:eastAsia="it-IT"/>
              </w:rPr>
            </w:pPr>
            <w:r w:rsidRPr="009C0E14">
              <w:rPr>
                <w:rFonts w:ascii="Calibri" w:hAnsi="Calibri"/>
                <w:sz w:val="16"/>
                <w:szCs w:val="16"/>
                <w:lang w:val="en-US" w:eastAsia="it-IT"/>
              </w:rPr>
              <w:t xml:space="preserve">Creating a tool that allows </w:t>
            </w:r>
            <w:r w:rsidRPr="009C0E14">
              <w:rPr>
                <w:rFonts w:ascii="Calibri" w:hAnsi="Calibri"/>
                <w:sz w:val="16"/>
                <w:szCs w:val="16"/>
                <w:lang w:val="en-US"/>
              </w:rPr>
              <w:t xml:space="preserve">deaf people to learn English for travelling abroad – </w:t>
            </w:r>
            <w:hyperlink r:id="rId9" w:history="1">
              <w:r w:rsidRPr="009C0E14">
                <w:rPr>
                  <w:rStyle w:val="Hyperlink"/>
                  <w:rFonts w:ascii="Calibri" w:hAnsi="Calibri"/>
                  <w:sz w:val="16"/>
                  <w:szCs w:val="16"/>
                  <w:lang w:val="en-US"/>
                </w:rPr>
                <w:t>www.opensignlanguage.eu</w:t>
              </w:r>
            </w:hyperlink>
          </w:p>
        </w:tc>
        <w:tc>
          <w:tcPr>
            <w:tcW w:w="611" w:type="pct"/>
            <w:shd w:val="clear" w:color="auto" w:fill="auto"/>
          </w:tcPr>
          <w:p w:rsidR="00046BC4" w:rsidRPr="009C0E14" w:rsidRDefault="00046BC4" w:rsidP="008678B9">
            <w:pPr>
              <w:rPr>
                <w:rFonts w:ascii="Calibri" w:hAnsi="Calibri"/>
                <w:sz w:val="16"/>
                <w:szCs w:val="16"/>
                <w:lang w:val="es-ES" w:eastAsia="it-IT"/>
              </w:rPr>
            </w:pPr>
            <w:r w:rsidRPr="009C0E14">
              <w:rPr>
                <w:rFonts w:ascii="Calibri" w:hAnsi="Calibri"/>
                <w:sz w:val="16"/>
                <w:szCs w:val="16"/>
                <w:lang w:val="es-ES" w:eastAsia="it-IT"/>
              </w:rPr>
              <w:t>Asociación de Desarrollo Rural Estepa Sierra Sur</w:t>
            </w:r>
          </w:p>
        </w:tc>
      </w:tr>
      <w:tr w:rsidR="009C0E14" w:rsidRPr="00F5076A" w:rsidTr="009C0E14">
        <w:trPr>
          <w:trHeight w:val="959"/>
        </w:trPr>
        <w:tc>
          <w:tcPr>
            <w:tcW w:w="574" w:type="pct"/>
            <w:shd w:val="clear" w:color="auto" w:fill="auto"/>
          </w:tcPr>
          <w:p w:rsidR="00046BC4" w:rsidRPr="009C0E14" w:rsidRDefault="00046BC4" w:rsidP="008678B9">
            <w:pPr>
              <w:rPr>
                <w:rFonts w:ascii="Calibri" w:hAnsi="Calibri"/>
                <w:sz w:val="16"/>
                <w:szCs w:val="16"/>
                <w:lang w:eastAsia="it-IT"/>
              </w:rPr>
            </w:pPr>
            <w:r w:rsidRPr="009C0E14">
              <w:rPr>
                <w:rFonts w:ascii="Calibri" w:hAnsi="Calibri"/>
                <w:sz w:val="16"/>
                <w:szCs w:val="16"/>
                <w:lang w:eastAsia="it-IT"/>
              </w:rPr>
              <w:t>LLP Leonardo da Vinci KA3</w:t>
            </w:r>
          </w:p>
        </w:tc>
        <w:tc>
          <w:tcPr>
            <w:tcW w:w="288" w:type="pct"/>
            <w:shd w:val="clear" w:color="auto" w:fill="auto"/>
            <w:hideMark/>
          </w:tcPr>
          <w:p w:rsidR="00046BC4" w:rsidRPr="009C0E14" w:rsidRDefault="00046BC4" w:rsidP="008678B9">
            <w:pPr>
              <w:rPr>
                <w:rFonts w:ascii="Calibri" w:hAnsi="Calibri"/>
                <w:sz w:val="16"/>
                <w:szCs w:val="16"/>
                <w:lang w:eastAsia="it-IT"/>
              </w:rPr>
            </w:pPr>
            <w:r w:rsidRPr="009C0E14">
              <w:rPr>
                <w:rFonts w:ascii="Calibri" w:hAnsi="Calibri"/>
                <w:sz w:val="16"/>
                <w:szCs w:val="16"/>
                <w:lang w:eastAsia="it-IT"/>
              </w:rPr>
              <w:t>2013</w:t>
            </w:r>
          </w:p>
        </w:tc>
        <w:tc>
          <w:tcPr>
            <w:tcW w:w="524" w:type="pct"/>
            <w:shd w:val="clear" w:color="auto" w:fill="auto"/>
          </w:tcPr>
          <w:p w:rsidR="00046BC4" w:rsidRPr="009C0E14" w:rsidRDefault="00046BC4" w:rsidP="008678B9">
            <w:pPr>
              <w:rPr>
                <w:rFonts w:ascii="Calibri" w:hAnsi="Calibri"/>
                <w:sz w:val="16"/>
                <w:szCs w:val="16"/>
                <w:lang w:val="en-US" w:eastAsia="it-IT"/>
              </w:rPr>
            </w:pPr>
            <w:r w:rsidRPr="009C0E14">
              <w:rPr>
                <w:rFonts w:ascii="Calibri" w:eastAsia="Calibri" w:hAnsi="Calibri"/>
                <w:sz w:val="16"/>
                <w:szCs w:val="16"/>
                <w:lang w:val="en-GB"/>
              </w:rPr>
              <w:t>543573-LLP-1-2013-1-PT-KA3-KA3MP</w:t>
            </w:r>
          </w:p>
        </w:tc>
        <w:tc>
          <w:tcPr>
            <w:tcW w:w="749" w:type="pct"/>
            <w:shd w:val="clear" w:color="auto" w:fill="auto"/>
            <w:hideMark/>
          </w:tcPr>
          <w:p w:rsidR="00046BC4" w:rsidRPr="009C0E14" w:rsidRDefault="00046BC4" w:rsidP="008678B9">
            <w:pPr>
              <w:rPr>
                <w:rFonts w:ascii="Calibri" w:hAnsi="Calibri"/>
                <w:sz w:val="16"/>
                <w:szCs w:val="16"/>
                <w:lang w:val="en-US" w:eastAsia="it-IT"/>
              </w:rPr>
            </w:pPr>
            <w:r w:rsidRPr="009C0E14">
              <w:rPr>
                <w:rFonts w:ascii="Calibri" w:hAnsi="Calibri"/>
                <w:sz w:val="16"/>
                <w:szCs w:val="16"/>
                <w:lang w:val="en-US" w:eastAsia="it-IT"/>
              </w:rPr>
              <w:t>Virtual City Environment for Engineering Problem Based Learning - e-CITY</w:t>
            </w:r>
          </w:p>
        </w:tc>
        <w:tc>
          <w:tcPr>
            <w:tcW w:w="2254" w:type="pct"/>
            <w:shd w:val="clear" w:color="auto" w:fill="auto"/>
            <w:hideMark/>
          </w:tcPr>
          <w:p w:rsidR="00046BC4" w:rsidRPr="009C0E14" w:rsidRDefault="00046BC4" w:rsidP="008678B9">
            <w:pPr>
              <w:rPr>
                <w:rFonts w:ascii="Calibri" w:hAnsi="Calibri"/>
                <w:sz w:val="16"/>
                <w:szCs w:val="16"/>
                <w:lang w:val="en-US"/>
              </w:rPr>
            </w:pPr>
            <w:r w:rsidRPr="009C0E14">
              <w:rPr>
                <w:rFonts w:ascii="Calibri" w:hAnsi="Calibri"/>
                <w:sz w:val="16"/>
                <w:szCs w:val="16"/>
                <w:lang w:val="en-US" w:eastAsia="it-IT"/>
              </w:rPr>
              <w:t xml:space="preserve">Design, development and testing of a platform that stimulates the Problem Based Learning through software simulated reality. </w:t>
            </w:r>
            <w:hyperlink r:id="rId10" w:history="1">
              <w:r w:rsidRPr="009C0E14">
                <w:rPr>
                  <w:rStyle w:val="Hyperlink"/>
                  <w:rFonts w:ascii="Calibri" w:hAnsi="Calibri"/>
                  <w:sz w:val="16"/>
                  <w:szCs w:val="16"/>
                  <w:lang w:val="en-US"/>
                </w:rPr>
                <w:t>www.ecity-projec.eu</w:t>
              </w:r>
            </w:hyperlink>
          </w:p>
          <w:p w:rsidR="00046BC4" w:rsidRPr="009C0E14" w:rsidRDefault="00046BC4" w:rsidP="008678B9">
            <w:pPr>
              <w:rPr>
                <w:rFonts w:ascii="Calibri" w:hAnsi="Calibri"/>
                <w:sz w:val="16"/>
                <w:szCs w:val="16"/>
                <w:lang w:val="en-US" w:eastAsia="it-IT"/>
              </w:rPr>
            </w:pPr>
          </w:p>
        </w:tc>
        <w:tc>
          <w:tcPr>
            <w:tcW w:w="611" w:type="pct"/>
            <w:shd w:val="clear" w:color="auto" w:fill="auto"/>
          </w:tcPr>
          <w:p w:rsidR="00046BC4" w:rsidRPr="009C0E14" w:rsidRDefault="00046BC4" w:rsidP="008678B9">
            <w:pPr>
              <w:rPr>
                <w:rFonts w:ascii="Calibri" w:hAnsi="Calibri"/>
                <w:sz w:val="16"/>
                <w:szCs w:val="16"/>
                <w:lang w:val="es-ES" w:eastAsia="it-IT"/>
              </w:rPr>
            </w:pPr>
            <w:r w:rsidRPr="009C0E14">
              <w:rPr>
                <w:rFonts w:ascii="Calibri" w:hAnsi="Calibri"/>
                <w:sz w:val="16"/>
                <w:szCs w:val="16"/>
                <w:lang w:val="es-ES" w:eastAsia="it-IT"/>
              </w:rPr>
              <w:t>Instituto Superior de Engenharia do Porto</w:t>
            </w:r>
          </w:p>
          <w:p w:rsidR="00046BC4" w:rsidRPr="009C0E14" w:rsidRDefault="00046BC4" w:rsidP="008678B9">
            <w:pPr>
              <w:rPr>
                <w:rFonts w:ascii="Calibri" w:hAnsi="Calibri"/>
                <w:sz w:val="16"/>
                <w:szCs w:val="16"/>
                <w:lang w:val="en-US" w:eastAsia="it-IT"/>
              </w:rPr>
            </w:pPr>
          </w:p>
        </w:tc>
      </w:tr>
      <w:tr w:rsidR="009C0E14" w:rsidRPr="00F5076A" w:rsidTr="009C0E14">
        <w:trPr>
          <w:trHeight w:val="1080"/>
        </w:trPr>
        <w:tc>
          <w:tcPr>
            <w:tcW w:w="574" w:type="pct"/>
            <w:shd w:val="clear" w:color="auto" w:fill="auto"/>
          </w:tcPr>
          <w:p w:rsidR="00046BC4" w:rsidRPr="009C0E14" w:rsidRDefault="00046BC4" w:rsidP="008678B9">
            <w:pPr>
              <w:rPr>
                <w:rFonts w:ascii="Calibri" w:hAnsi="Calibri"/>
                <w:sz w:val="16"/>
                <w:szCs w:val="16"/>
                <w:lang w:eastAsia="it-IT"/>
              </w:rPr>
            </w:pPr>
            <w:r w:rsidRPr="009C0E14">
              <w:rPr>
                <w:rFonts w:ascii="Calibri" w:hAnsi="Calibri"/>
                <w:sz w:val="16"/>
                <w:szCs w:val="16"/>
                <w:lang w:eastAsia="it-IT"/>
              </w:rPr>
              <w:t>LLP Leonardo da Vinci KA3</w:t>
            </w:r>
          </w:p>
        </w:tc>
        <w:tc>
          <w:tcPr>
            <w:tcW w:w="288" w:type="pct"/>
            <w:shd w:val="clear" w:color="auto" w:fill="auto"/>
            <w:hideMark/>
          </w:tcPr>
          <w:p w:rsidR="00046BC4" w:rsidRPr="009C0E14" w:rsidRDefault="00046BC4" w:rsidP="008678B9">
            <w:pPr>
              <w:rPr>
                <w:rFonts w:ascii="Calibri" w:hAnsi="Calibri"/>
                <w:sz w:val="16"/>
                <w:szCs w:val="16"/>
                <w:lang w:eastAsia="it-IT"/>
              </w:rPr>
            </w:pPr>
            <w:r w:rsidRPr="009C0E14">
              <w:rPr>
                <w:rFonts w:ascii="Calibri" w:hAnsi="Calibri"/>
                <w:sz w:val="16"/>
                <w:szCs w:val="16"/>
                <w:lang w:eastAsia="it-IT"/>
              </w:rPr>
              <w:t>2012</w:t>
            </w:r>
          </w:p>
        </w:tc>
        <w:tc>
          <w:tcPr>
            <w:tcW w:w="524" w:type="pct"/>
            <w:shd w:val="clear" w:color="auto" w:fill="auto"/>
          </w:tcPr>
          <w:p w:rsidR="00046BC4" w:rsidRPr="009C0E14" w:rsidRDefault="00046BC4" w:rsidP="008678B9">
            <w:pPr>
              <w:rPr>
                <w:rFonts w:ascii="Calibri" w:hAnsi="Calibri"/>
                <w:sz w:val="16"/>
                <w:szCs w:val="16"/>
                <w:lang w:val="en-US" w:eastAsia="it-IT"/>
              </w:rPr>
            </w:pPr>
            <w:r w:rsidRPr="009C0E14">
              <w:rPr>
                <w:rFonts w:ascii="Calibri" w:eastAsia="Calibri" w:hAnsi="Calibri"/>
                <w:sz w:val="16"/>
                <w:szCs w:val="16"/>
                <w:lang w:val="en-GB"/>
              </w:rPr>
              <w:t>528103-LLP-1-2012-1-PT-COMENIUS-CNW</w:t>
            </w:r>
          </w:p>
        </w:tc>
        <w:tc>
          <w:tcPr>
            <w:tcW w:w="749" w:type="pct"/>
            <w:shd w:val="clear" w:color="auto" w:fill="auto"/>
            <w:hideMark/>
          </w:tcPr>
          <w:p w:rsidR="00046BC4" w:rsidRPr="009C0E14" w:rsidRDefault="00046BC4" w:rsidP="008678B9">
            <w:pPr>
              <w:rPr>
                <w:rFonts w:ascii="Calibri" w:hAnsi="Calibri"/>
                <w:sz w:val="16"/>
                <w:szCs w:val="16"/>
                <w:lang w:val="en-US" w:eastAsia="it-IT"/>
              </w:rPr>
            </w:pPr>
            <w:r w:rsidRPr="009C0E14">
              <w:rPr>
                <w:rFonts w:ascii="Calibri" w:hAnsi="Calibri"/>
                <w:sz w:val="16"/>
                <w:szCs w:val="16"/>
                <w:lang w:val="en-US" w:eastAsia="it-IT"/>
              </w:rPr>
              <w:t>ICT Ways for sciences classroom</w:t>
            </w:r>
          </w:p>
        </w:tc>
        <w:tc>
          <w:tcPr>
            <w:tcW w:w="2254" w:type="pct"/>
            <w:shd w:val="clear" w:color="auto" w:fill="auto"/>
            <w:hideMark/>
          </w:tcPr>
          <w:p w:rsidR="00046BC4" w:rsidRPr="009C0E14" w:rsidRDefault="00046BC4" w:rsidP="008678B9">
            <w:pPr>
              <w:rPr>
                <w:rFonts w:ascii="Calibri" w:hAnsi="Calibri"/>
                <w:sz w:val="16"/>
                <w:szCs w:val="16"/>
                <w:lang w:val="en-US" w:eastAsia="it-IT"/>
              </w:rPr>
            </w:pPr>
            <w:r w:rsidRPr="009C0E14">
              <w:rPr>
                <w:rFonts w:ascii="Calibri" w:hAnsi="Calibri"/>
                <w:sz w:val="16"/>
                <w:szCs w:val="16"/>
                <w:lang w:val="en-US" w:eastAsia="it-IT"/>
              </w:rPr>
              <w:t>Network for the identification and sharing of good practice and experience in the ICT sector between the university world and the world of primary and secondary school.</w:t>
            </w:r>
          </w:p>
          <w:p w:rsidR="00046BC4" w:rsidRPr="009C0E14" w:rsidRDefault="00E20A87" w:rsidP="008678B9">
            <w:pPr>
              <w:rPr>
                <w:rFonts w:ascii="Calibri" w:hAnsi="Calibri"/>
                <w:sz w:val="16"/>
                <w:szCs w:val="16"/>
                <w:lang w:eastAsia="it-IT"/>
              </w:rPr>
            </w:pPr>
            <w:hyperlink r:id="rId11" w:history="1">
              <w:r w:rsidR="00046BC4" w:rsidRPr="009C0E14">
                <w:rPr>
                  <w:rStyle w:val="Hyperlink"/>
                  <w:rFonts w:ascii="Calibri" w:hAnsi="Calibri"/>
                  <w:sz w:val="16"/>
                  <w:szCs w:val="16"/>
                  <w:lang w:eastAsia="it-IT"/>
                </w:rPr>
                <w:t>www.ictways.eu</w:t>
              </w:r>
            </w:hyperlink>
          </w:p>
        </w:tc>
        <w:tc>
          <w:tcPr>
            <w:tcW w:w="611" w:type="pct"/>
            <w:shd w:val="clear" w:color="auto" w:fill="auto"/>
          </w:tcPr>
          <w:p w:rsidR="00046BC4" w:rsidRPr="009C0E14" w:rsidRDefault="00046BC4" w:rsidP="008678B9">
            <w:pPr>
              <w:rPr>
                <w:rFonts w:ascii="Calibri" w:hAnsi="Calibri"/>
                <w:sz w:val="16"/>
                <w:szCs w:val="16"/>
                <w:lang w:val="es-ES" w:eastAsia="it-IT"/>
              </w:rPr>
            </w:pPr>
            <w:r w:rsidRPr="009C0E14">
              <w:rPr>
                <w:rFonts w:ascii="Calibri" w:hAnsi="Calibri"/>
                <w:sz w:val="16"/>
                <w:szCs w:val="16"/>
                <w:lang w:val="es-ES" w:eastAsia="it-IT"/>
              </w:rPr>
              <w:t>Instituto Superior de Engenharia do Porto</w:t>
            </w:r>
          </w:p>
          <w:p w:rsidR="00046BC4" w:rsidRPr="009C0E14" w:rsidRDefault="00046BC4" w:rsidP="008678B9">
            <w:pPr>
              <w:rPr>
                <w:rFonts w:ascii="Calibri" w:hAnsi="Calibri"/>
                <w:sz w:val="16"/>
                <w:szCs w:val="16"/>
                <w:lang w:val="en-US" w:eastAsia="it-IT"/>
              </w:rPr>
            </w:pPr>
          </w:p>
        </w:tc>
      </w:tr>
      <w:tr w:rsidR="009C0E14" w:rsidRPr="00F5076A" w:rsidTr="009C0E14">
        <w:trPr>
          <w:trHeight w:val="1350"/>
        </w:trPr>
        <w:tc>
          <w:tcPr>
            <w:tcW w:w="574" w:type="pct"/>
            <w:shd w:val="clear" w:color="auto" w:fill="auto"/>
          </w:tcPr>
          <w:p w:rsidR="00046BC4" w:rsidRPr="009C0E14" w:rsidRDefault="00046BC4" w:rsidP="008678B9">
            <w:pPr>
              <w:rPr>
                <w:rFonts w:ascii="Calibri" w:hAnsi="Calibri"/>
                <w:sz w:val="16"/>
                <w:szCs w:val="16"/>
                <w:lang w:eastAsia="it-IT"/>
              </w:rPr>
            </w:pPr>
            <w:r w:rsidRPr="009C0E14">
              <w:rPr>
                <w:rFonts w:ascii="Calibri" w:hAnsi="Calibri"/>
                <w:sz w:val="16"/>
                <w:szCs w:val="16"/>
                <w:lang w:eastAsia="it-IT"/>
              </w:rPr>
              <w:t>Fondo Sociale Europeo Romania</w:t>
            </w:r>
          </w:p>
        </w:tc>
        <w:tc>
          <w:tcPr>
            <w:tcW w:w="288" w:type="pct"/>
            <w:shd w:val="clear" w:color="auto" w:fill="auto"/>
            <w:hideMark/>
          </w:tcPr>
          <w:p w:rsidR="00046BC4" w:rsidRPr="009C0E14" w:rsidRDefault="00046BC4" w:rsidP="008678B9">
            <w:pPr>
              <w:rPr>
                <w:rFonts w:ascii="Calibri" w:hAnsi="Calibri"/>
                <w:sz w:val="16"/>
                <w:szCs w:val="16"/>
                <w:lang w:eastAsia="it-IT"/>
              </w:rPr>
            </w:pPr>
            <w:r w:rsidRPr="009C0E14">
              <w:rPr>
                <w:rFonts w:ascii="Calibri" w:hAnsi="Calibri"/>
                <w:sz w:val="16"/>
                <w:szCs w:val="16"/>
                <w:lang w:eastAsia="it-IT"/>
              </w:rPr>
              <w:t>2012</w:t>
            </w:r>
          </w:p>
        </w:tc>
        <w:tc>
          <w:tcPr>
            <w:tcW w:w="524" w:type="pct"/>
            <w:shd w:val="clear" w:color="auto" w:fill="auto"/>
          </w:tcPr>
          <w:p w:rsidR="00046BC4" w:rsidRPr="009C0E14" w:rsidRDefault="00046BC4" w:rsidP="008678B9">
            <w:pPr>
              <w:rPr>
                <w:rFonts w:ascii="Calibri" w:hAnsi="Calibri"/>
                <w:sz w:val="16"/>
                <w:szCs w:val="16"/>
                <w:lang w:eastAsia="it-IT"/>
              </w:rPr>
            </w:pPr>
          </w:p>
        </w:tc>
        <w:tc>
          <w:tcPr>
            <w:tcW w:w="749" w:type="pct"/>
            <w:shd w:val="clear" w:color="auto" w:fill="auto"/>
            <w:hideMark/>
          </w:tcPr>
          <w:p w:rsidR="00046BC4" w:rsidRPr="009C0E14" w:rsidRDefault="00046BC4" w:rsidP="008678B9">
            <w:pPr>
              <w:rPr>
                <w:rFonts w:ascii="Calibri" w:hAnsi="Calibri"/>
                <w:sz w:val="16"/>
                <w:szCs w:val="16"/>
                <w:lang w:eastAsia="it-IT"/>
              </w:rPr>
            </w:pPr>
            <w:r w:rsidRPr="009C0E14">
              <w:rPr>
                <w:rFonts w:ascii="Calibri" w:hAnsi="Calibri"/>
                <w:sz w:val="16"/>
                <w:szCs w:val="16"/>
                <w:lang w:eastAsia="it-IT"/>
              </w:rPr>
              <w:t xml:space="preserve">EQUAL - Promovarea prin activitati inovatoare a egalitatii de sanse si de gen in cadrul organizatiilor partenerilor </w:t>
            </w:r>
            <w:r w:rsidRPr="009C0E14">
              <w:rPr>
                <w:rFonts w:ascii="Calibri" w:hAnsi="Calibri"/>
                <w:sz w:val="16"/>
                <w:szCs w:val="16"/>
                <w:lang w:eastAsia="it-IT"/>
              </w:rPr>
              <w:lastRenderedPageBreak/>
              <w:t>sociali, cu accent pe institutiile de educatie</w:t>
            </w:r>
          </w:p>
        </w:tc>
        <w:tc>
          <w:tcPr>
            <w:tcW w:w="2254" w:type="pct"/>
            <w:shd w:val="clear" w:color="auto" w:fill="auto"/>
            <w:hideMark/>
          </w:tcPr>
          <w:p w:rsidR="00046BC4" w:rsidRPr="009C0E14" w:rsidRDefault="00046BC4" w:rsidP="008678B9">
            <w:pPr>
              <w:rPr>
                <w:rFonts w:ascii="Calibri" w:hAnsi="Calibri"/>
                <w:sz w:val="16"/>
                <w:szCs w:val="16"/>
                <w:lang w:val="en-US" w:eastAsia="it-IT"/>
              </w:rPr>
            </w:pPr>
            <w:r w:rsidRPr="009C0E14">
              <w:rPr>
                <w:rFonts w:ascii="Calibri" w:hAnsi="Calibri"/>
                <w:sz w:val="16"/>
                <w:szCs w:val="16"/>
                <w:lang w:val="en-US" w:eastAsia="it-IT"/>
              </w:rPr>
              <w:lastRenderedPageBreak/>
              <w:t xml:space="preserve">Promotion of equal opportunities and gender equality policies within an established network of schools in Romania. The project </w:t>
            </w:r>
            <w:proofErr w:type="gramStart"/>
            <w:r w:rsidRPr="009C0E14">
              <w:rPr>
                <w:rFonts w:ascii="Calibri" w:hAnsi="Calibri"/>
                <w:sz w:val="16"/>
                <w:szCs w:val="16"/>
                <w:lang w:val="en-US" w:eastAsia="it-IT"/>
              </w:rPr>
              <w:t>was carried out</w:t>
            </w:r>
            <w:proofErr w:type="gramEnd"/>
            <w:r w:rsidRPr="009C0E14">
              <w:rPr>
                <w:rFonts w:ascii="Calibri" w:hAnsi="Calibri"/>
                <w:sz w:val="16"/>
                <w:szCs w:val="16"/>
                <w:lang w:val="en-US" w:eastAsia="it-IT"/>
              </w:rPr>
              <w:t xml:space="preserve"> through seminars and study visits, as well as the production of materials to support the teaching on the subject in schools.</w:t>
            </w:r>
          </w:p>
          <w:p w:rsidR="00046BC4" w:rsidRPr="009C0E14" w:rsidRDefault="00E20A87" w:rsidP="008678B9">
            <w:pPr>
              <w:rPr>
                <w:rFonts w:ascii="Calibri" w:hAnsi="Calibri"/>
                <w:sz w:val="16"/>
                <w:szCs w:val="16"/>
                <w:lang w:eastAsia="it-IT"/>
              </w:rPr>
            </w:pPr>
            <w:hyperlink r:id="rId12" w:history="1">
              <w:r w:rsidR="00046BC4" w:rsidRPr="009C0E14">
                <w:rPr>
                  <w:rStyle w:val="Hyperlink"/>
                  <w:rFonts w:ascii="Calibri" w:hAnsi="Calibri"/>
                  <w:sz w:val="16"/>
                  <w:szCs w:val="16"/>
                  <w:lang w:eastAsia="it-IT"/>
                </w:rPr>
                <w:t>www.equal.ro</w:t>
              </w:r>
            </w:hyperlink>
          </w:p>
        </w:tc>
        <w:tc>
          <w:tcPr>
            <w:tcW w:w="611" w:type="pct"/>
            <w:shd w:val="clear" w:color="auto" w:fill="auto"/>
          </w:tcPr>
          <w:p w:rsidR="00046BC4" w:rsidRPr="009C0E14" w:rsidRDefault="00046BC4" w:rsidP="008678B9">
            <w:pPr>
              <w:rPr>
                <w:rFonts w:ascii="Calibri" w:hAnsi="Calibri"/>
                <w:sz w:val="16"/>
                <w:szCs w:val="16"/>
                <w:lang w:eastAsia="it-IT"/>
              </w:rPr>
            </w:pPr>
            <w:r w:rsidRPr="009C0E14">
              <w:rPr>
                <w:rFonts w:ascii="Calibri" w:hAnsi="Calibri"/>
                <w:sz w:val="16"/>
                <w:szCs w:val="16"/>
                <w:lang w:eastAsia="it-IT"/>
              </w:rPr>
              <w:t>Sindicatul Liber al Lucrătorilor din Învăţământ şi Cercetare Ştiinţifică Neamţ</w:t>
            </w:r>
          </w:p>
        </w:tc>
      </w:tr>
      <w:tr w:rsidR="009C0E14" w:rsidRPr="00F5076A" w:rsidTr="009C0E14">
        <w:trPr>
          <w:trHeight w:val="1080"/>
        </w:trPr>
        <w:tc>
          <w:tcPr>
            <w:tcW w:w="574" w:type="pct"/>
            <w:shd w:val="clear" w:color="auto" w:fill="auto"/>
          </w:tcPr>
          <w:p w:rsidR="00046BC4" w:rsidRPr="009C0E14" w:rsidRDefault="00046BC4" w:rsidP="008678B9">
            <w:pPr>
              <w:rPr>
                <w:rFonts w:ascii="Calibri" w:hAnsi="Calibri"/>
                <w:sz w:val="16"/>
                <w:szCs w:val="16"/>
                <w:lang w:eastAsia="it-IT"/>
              </w:rPr>
            </w:pPr>
            <w:r w:rsidRPr="009C0E14">
              <w:rPr>
                <w:rFonts w:ascii="Calibri" w:hAnsi="Calibri"/>
                <w:sz w:val="16"/>
                <w:szCs w:val="16"/>
                <w:lang w:eastAsia="it-IT"/>
              </w:rPr>
              <w:t>LLP Leonardo da Vinci IVT</w:t>
            </w:r>
          </w:p>
        </w:tc>
        <w:tc>
          <w:tcPr>
            <w:tcW w:w="288" w:type="pct"/>
            <w:shd w:val="clear" w:color="auto" w:fill="auto"/>
            <w:hideMark/>
          </w:tcPr>
          <w:p w:rsidR="00046BC4" w:rsidRPr="009C0E14" w:rsidRDefault="00046BC4" w:rsidP="008678B9">
            <w:pPr>
              <w:rPr>
                <w:rFonts w:ascii="Calibri" w:hAnsi="Calibri"/>
                <w:sz w:val="16"/>
                <w:szCs w:val="16"/>
                <w:lang w:eastAsia="it-IT"/>
              </w:rPr>
            </w:pPr>
            <w:r w:rsidRPr="009C0E14">
              <w:rPr>
                <w:rFonts w:ascii="Calibri" w:hAnsi="Calibri"/>
                <w:sz w:val="16"/>
                <w:szCs w:val="16"/>
                <w:lang w:eastAsia="it-IT"/>
              </w:rPr>
              <w:t>2012</w:t>
            </w:r>
          </w:p>
        </w:tc>
        <w:tc>
          <w:tcPr>
            <w:tcW w:w="524" w:type="pct"/>
            <w:shd w:val="clear" w:color="auto" w:fill="auto"/>
          </w:tcPr>
          <w:p w:rsidR="00046BC4" w:rsidRPr="009C0E14" w:rsidRDefault="00046BC4" w:rsidP="008678B9">
            <w:pPr>
              <w:rPr>
                <w:rFonts w:ascii="Calibri" w:hAnsi="Calibri"/>
                <w:sz w:val="16"/>
                <w:szCs w:val="16"/>
                <w:lang w:val="en-US" w:eastAsia="it-IT"/>
              </w:rPr>
            </w:pPr>
            <w:r w:rsidRPr="009C0E14">
              <w:rPr>
                <w:rFonts w:ascii="Calibri" w:eastAsia="Calibri" w:hAnsi="Calibri"/>
                <w:sz w:val="16"/>
                <w:szCs w:val="16"/>
                <w:lang w:val="en-GB"/>
              </w:rPr>
              <w:t>2012-1-ITLEO01-02564</w:t>
            </w:r>
          </w:p>
        </w:tc>
        <w:tc>
          <w:tcPr>
            <w:tcW w:w="749" w:type="pct"/>
            <w:shd w:val="clear" w:color="auto" w:fill="auto"/>
            <w:hideMark/>
          </w:tcPr>
          <w:p w:rsidR="00046BC4" w:rsidRPr="009C0E14" w:rsidRDefault="00046BC4" w:rsidP="008678B9">
            <w:pPr>
              <w:rPr>
                <w:rFonts w:ascii="Calibri" w:hAnsi="Calibri"/>
                <w:sz w:val="16"/>
                <w:szCs w:val="16"/>
                <w:lang w:val="en-US" w:eastAsia="it-IT"/>
              </w:rPr>
            </w:pPr>
            <w:r w:rsidRPr="009C0E14">
              <w:rPr>
                <w:rFonts w:ascii="Calibri" w:hAnsi="Calibri"/>
                <w:sz w:val="16"/>
                <w:szCs w:val="16"/>
                <w:lang w:val="en-US" w:eastAsia="it-IT"/>
              </w:rPr>
              <w:t>HAIRSTYLE - work based training  in UK for young learners</w:t>
            </w:r>
          </w:p>
        </w:tc>
        <w:tc>
          <w:tcPr>
            <w:tcW w:w="2254" w:type="pct"/>
            <w:shd w:val="clear" w:color="auto" w:fill="auto"/>
            <w:hideMark/>
          </w:tcPr>
          <w:p w:rsidR="00046BC4" w:rsidRPr="009C0E14" w:rsidRDefault="00046BC4" w:rsidP="008678B9">
            <w:pPr>
              <w:rPr>
                <w:rFonts w:ascii="Calibri" w:hAnsi="Calibri"/>
                <w:sz w:val="16"/>
                <w:szCs w:val="16"/>
                <w:lang w:eastAsia="it-IT"/>
              </w:rPr>
            </w:pPr>
            <w:r w:rsidRPr="009C0E14">
              <w:rPr>
                <w:rFonts w:ascii="Calibri" w:hAnsi="Calibri"/>
                <w:sz w:val="16"/>
                <w:szCs w:val="16"/>
                <w:lang w:val="en-US" w:eastAsia="it-IT"/>
              </w:rPr>
              <w:t>Mobility in internships in England for young hairdressers in accordance with the international standard of HABIA. 100 students involved</w:t>
            </w:r>
            <w:r w:rsidRPr="009C0E14">
              <w:rPr>
                <w:rFonts w:ascii="Calibri" w:hAnsi="Calibri"/>
                <w:sz w:val="16"/>
                <w:szCs w:val="16"/>
                <w:lang w:eastAsia="it-IT"/>
              </w:rPr>
              <w:t xml:space="preserve"> </w:t>
            </w:r>
            <w:hyperlink r:id="rId13" w:history="1">
              <w:r w:rsidRPr="009C0E14">
                <w:rPr>
                  <w:rStyle w:val="Hyperlink"/>
                  <w:rFonts w:ascii="Calibri" w:hAnsi="Calibri"/>
                  <w:sz w:val="16"/>
                  <w:szCs w:val="16"/>
                  <w:lang w:eastAsia="it-IT"/>
                </w:rPr>
                <w:t>http://www.fondazioneikaros.org/progetti/</w:t>
              </w:r>
            </w:hyperlink>
          </w:p>
        </w:tc>
        <w:tc>
          <w:tcPr>
            <w:tcW w:w="611" w:type="pct"/>
            <w:shd w:val="clear" w:color="auto" w:fill="auto"/>
          </w:tcPr>
          <w:p w:rsidR="00046BC4" w:rsidRPr="009C0E14" w:rsidRDefault="00046BC4" w:rsidP="008678B9">
            <w:pPr>
              <w:rPr>
                <w:rFonts w:ascii="Calibri" w:hAnsi="Calibri"/>
                <w:sz w:val="16"/>
                <w:szCs w:val="16"/>
                <w:lang w:val="en-US" w:eastAsia="it-IT"/>
              </w:rPr>
            </w:pPr>
            <w:proofErr w:type="spellStart"/>
            <w:r w:rsidRPr="009C0E14">
              <w:rPr>
                <w:rFonts w:ascii="Calibri" w:hAnsi="Calibri"/>
                <w:sz w:val="16"/>
                <w:szCs w:val="16"/>
                <w:lang w:val="en-US" w:eastAsia="it-IT"/>
              </w:rPr>
              <w:t>Ikaros</w:t>
            </w:r>
            <w:proofErr w:type="spellEnd"/>
          </w:p>
        </w:tc>
      </w:tr>
      <w:tr w:rsidR="009C0E14" w:rsidRPr="00F5076A" w:rsidTr="009C0E14">
        <w:trPr>
          <w:trHeight w:val="1080"/>
        </w:trPr>
        <w:tc>
          <w:tcPr>
            <w:tcW w:w="574" w:type="pct"/>
            <w:shd w:val="clear" w:color="auto" w:fill="auto"/>
          </w:tcPr>
          <w:p w:rsidR="00046BC4" w:rsidRPr="009C0E14" w:rsidRDefault="00046BC4" w:rsidP="008678B9">
            <w:pPr>
              <w:rPr>
                <w:rFonts w:ascii="Calibri" w:hAnsi="Calibri"/>
                <w:sz w:val="16"/>
                <w:szCs w:val="16"/>
                <w:lang w:eastAsia="it-IT"/>
              </w:rPr>
            </w:pPr>
            <w:r w:rsidRPr="009C0E14">
              <w:rPr>
                <w:rFonts w:ascii="Calibri" w:hAnsi="Calibri"/>
                <w:sz w:val="16"/>
                <w:szCs w:val="16"/>
                <w:lang w:eastAsia="it-IT"/>
              </w:rPr>
              <w:t>LLP Leonardo da Vinci ECVET</w:t>
            </w:r>
          </w:p>
        </w:tc>
        <w:tc>
          <w:tcPr>
            <w:tcW w:w="288" w:type="pct"/>
            <w:shd w:val="clear" w:color="auto" w:fill="auto"/>
            <w:hideMark/>
          </w:tcPr>
          <w:p w:rsidR="00046BC4" w:rsidRPr="009C0E14" w:rsidRDefault="00046BC4" w:rsidP="008678B9">
            <w:pPr>
              <w:rPr>
                <w:rFonts w:ascii="Calibri" w:hAnsi="Calibri"/>
                <w:sz w:val="16"/>
                <w:szCs w:val="16"/>
                <w:lang w:eastAsia="it-IT"/>
              </w:rPr>
            </w:pPr>
            <w:r w:rsidRPr="009C0E14">
              <w:rPr>
                <w:rFonts w:ascii="Calibri" w:hAnsi="Calibri"/>
                <w:sz w:val="16"/>
                <w:szCs w:val="16"/>
                <w:lang w:eastAsia="it-IT"/>
              </w:rPr>
              <w:t>2011</w:t>
            </w:r>
          </w:p>
        </w:tc>
        <w:tc>
          <w:tcPr>
            <w:tcW w:w="524" w:type="pct"/>
            <w:shd w:val="clear" w:color="auto" w:fill="auto"/>
          </w:tcPr>
          <w:p w:rsidR="00046BC4" w:rsidRPr="009C0E14" w:rsidRDefault="00046BC4" w:rsidP="008678B9">
            <w:pPr>
              <w:rPr>
                <w:rFonts w:ascii="Calibri" w:eastAsia="Calibri" w:hAnsi="Calibri"/>
                <w:sz w:val="16"/>
                <w:szCs w:val="16"/>
                <w:lang w:val="es-ES_tradnl"/>
              </w:rPr>
            </w:pPr>
            <w:r w:rsidRPr="009C0E14">
              <w:rPr>
                <w:rFonts w:ascii="Calibri" w:eastAsia="Calibri" w:hAnsi="Calibri"/>
                <w:sz w:val="16"/>
                <w:szCs w:val="16"/>
                <w:lang w:val="es-ES_tradnl"/>
              </w:rPr>
              <w:t>191134-LLP-1-2010-1-IT-LEONARDO-ECVET</w:t>
            </w:r>
          </w:p>
          <w:p w:rsidR="00046BC4" w:rsidRPr="009C0E14" w:rsidRDefault="00046BC4" w:rsidP="008678B9">
            <w:pPr>
              <w:rPr>
                <w:rFonts w:ascii="Calibri" w:eastAsia="Calibri" w:hAnsi="Calibri"/>
                <w:sz w:val="16"/>
                <w:szCs w:val="16"/>
                <w:lang w:val="es-ES_tradnl"/>
              </w:rPr>
            </w:pPr>
          </w:p>
        </w:tc>
        <w:tc>
          <w:tcPr>
            <w:tcW w:w="749" w:type="pct"/>
            <w:shd w:val="clear" w:color="auto" w:fill="auto"/>
            <w:hideMark/>
          </w:tcPr>
          <w:p w:rsidR="00046BC4" w:rsidRPr="009C0E14" w:rsidRDefault="00046BC4" w:rsidP="008678B9">
            <w:pPr>
              <w:rPr>
                <w:rFonts w:ascii="Calibri" w:hAnsi="Calibri"/>
                <w:sz w:val="16"/>
                <w:szCs w:val="16"/>
                <w:lang w:val="en-US" w:eastAsia="it-IT"/>
              </w:rPr>
            </w:pPr>
            <w:r w:rsidRPr="009C0E14">
              <w:rPr>
                <w:rFonts w:ascii="Calibri" w:hAnsi="Calibri"/>
                <w:sz w:val="16"/>
                <w:szCs w:val="16"/>
                <w:lang w:val="en-US" w:eastAsia="it-IT"/>
              </w:rPr>
              <w:t>ICARE – Improving mobility and career paths for personal care and social workers</w:t>
            </w:r>
          </w:p>
        </w:tc>
        <w:tc>
          <w:tcPr>
            <w:tcW w:w="2254" w:type="pct"/>
            <w:shd w:val="clear" w:color="auto" w:fill="auto"/>
            <w:hideMark/>
          </w:tcPr>
          <w:p w:rsidR="00046BC4" w:rsidRPr="009C0E14" w:rsidRDefault="00046BC4" w:rsidP="008678B9">
            <w:pPr>
              <w:rPr>
                <w:rFonts w:ascii="Calibri" w:hAnsi="Calibri"/>
                <w:sz w:val="16"/>
                <w:szCs w:val="16"/>
                <w:lang w:eastAsia="it-IT"/>
              </w:rPr>
            </w:pPr>
            <w:r w:rsidRPr="009C0E14">
              <w:rPr>
                <w:rFonts w:ascii="Calibri" w:hAnsi="Calibri"/>
                <w:sz w:val="16"/>
                <w:szCs w:val="16"/>
                <w:lang w:val="en-US" w:eastAsia="it-IT"/>
              </w:rPr>
              <w:t xml:space="preserve">Development of a system for the recognition of competences according to the methodology ECVET in the socio-health. The project was one of the 7 approved on the scope throughout </w:t>
            </w:r>
            <w:proofErr w:type="spellStart"/>
            <w:r w:rsidRPr="009C0E14">
              <w:rPr>
                <w:rFonts w:ascii="Calibri" w:hAnsi="Calibri"/>
                <w:sz w:val="16"/>
                <w:szCs w:val="16"/>
                <w:lang w:val="en-US" w:eastAsia="it-IT"/>
              </w:rPr>
              <w:t>europe</w:t>
            </w:r>
            <w:proofErr w:type="spellEnd"/>
            <w:r w:rsidRPr="009C0E14">
              <w:rPr>
                <w:rFonts w:ascii="Calibri" w:hAnsi="Calibri"/>
                <w:sz w:val="16"/>
                <w:szCs w:val="16"/>
                <w:lang w:val="en-US" w:eastAsia="it-IT"/>
              </w:rPr>
              <w:t xml:space="preserve">. </w:t>
            </w:r>
            <w:hyperlink r:id="rId14" w:history="1">
              <w:r w:rsidRPr="009C0E14">
                <w:rPr>
                  <w:rStyle w:val="Hyperlink"/>
                  <w:rFonts w:ascii="Calibri" w:hAnsi="Calibri"/>
                  <w:sz w:val="16"/>
                  <w:szCs w:val="16"/>
                  <w:lang w:eastAsia="it-IT"/>
                </w:rPr>
                <w:t>www.icareproject.eu</w:t>
              </w:r>
            </w:hyperlink>
          </w:p>
        </w:tc>
        <w:tc>
          <w:tcPr>
            <w:tcW w:w="611" w:type="pct"/>
            <w:shd w:val="clear" w:color="auto" w:fill="auto"/>
          </w:tcPr>
          <w:p w:rsidR="00046BC4" w:rsidRPr="009C0E14" w:rsidRDefault="00046BC4" w:rsidP="008678B9">
            <w:pPr>
              <w:rPr>
                <w:rFonts w:ascii="Calibri" w:hAnsi="Calibri"/>
                <w:sz w:val="16"/>
                <w:szCs w:val="16"/>
                <w:lang w:val="en-US" w:eastAsia="it-IT"/>
              </w:rPr>
            </w:pPr>
            <w:r w:rsidRPr="009C0E14">
              <w:rPr>
                <w:rFonts w:ascii="Calibri" w:hAnsi="Calibri"/>
                <w:sz w:val="16"/>
                <w:szCs w:val="16"/>
                <w:lang w:val="en-US" w:eastAsia="it-IT"/>
              </w:rPr>
              <w:t xml:space="preserve">Fondazione </w:t>
            </w:r>
            <w:proofErr w:type="spellStart"/>
            <w:r w:rsidRPr="009C0E14">
              <w:rPr>
                <w:rFonts w:ascii="Calibri" w:hAnsi="Calibri"/>
                <w:sz w:val="16"/>
                <w:szCs w:val="16"/>
                <w:lang w:val="en-US" w:eastAsia="it-IT"/>
              </w:rPr>
              <w:t>Cefass</w:t>
            </w:r>
            <w:proofErr w:type="spellEnd"/>
          </w:p>
        </w:tc>
      </w:tr>
      <w:tr w:rsidR="009C0E14" w:rsidRPr="00F5076A" w:rsidTr="009C0E14">
        <w:trPr>
          <w:trHeight w:val="810"/>
        </w:trPr>
        <w:tc>
          <w:tcPr>
            <w:tcW w:w="574" w:type="pct"/>
            <w:shd w:val="clear" w:color="auto" w:fill="auto"/>
          </w:tcPr>
          <w:p w:rsidR="00046BC4" w:rsidRPr="009C0E14" w:rsidRDefault="00046BC4" w:rsidP="008678B9">
            <w:pPr>
              <w:rPr>
                <w:rFonts w:ascii="Calibri" w:hAnsi="Calibri"/>
                <w:sz w:val="16"/>
                <w:szCs w:val="16"/>
                <w:lang w:eastAsia="it-IT"/>
              </w:rPr>
            </w:pPr>
            <w:r w:rsidRPr="009C0E14">
              <w:rPr>
                <w:rFonts w:ascii="Calibri" w:hAnsi="Calibri"/>
                <w:sz w:val="16"/>
                <w:szCs w:val="16"/>
                <w:lang w:eastAsia="it-IT"/>
              </w:rPr>
              <w:t>LLP Leonardo da Vinci IVT</w:t>
            </w:r>
          </w:p>
        </w:tc>
        <w:tc>
          <w:tcPr>
            <w:tcW w:w="288" w:type="pct"/>
            <w:shd w:val="clear" w:color="auto" w:fill="auto"/>
            <w:hideMark/>
          </w:tcPr>
          <w:p w:rsidR="00046BC4" w:rsidRPr="009C0E14" w:rsidRDefault="00046BC4" w:rsidP="008678B9">
            <w:pPr>
              <w:rPr>
                <w:rFonts w:ascii="Calibri" w:hAnsi="Calibri"/>
                <w:sz w:val="16"/>
                <w:szCs w:val="16"/>
                <w:lang w:eastAsia="it-IT"/>
              </w:rPr>
            </w:pPr>
            <w:r w:rsidRPr="009C0E14">
              <w:rPr>
                <w:rFonts w:ascii="Calibri" w:hAnsi="Calibri"/>
                <w:sz w:val="16"/>
                <w:szCs w:val="16"/>
                <w:lang w:eastAsia="it-IT"/>
              </w:rPr>
              <w:t>2011</w:t>
            </w:r>
          </w:p>
        </w:tc>
        <w:tc>
          <w:tcPr>
            <w:tcW w:w="524" w:type="pct"/>
            <w:shd w:val="clear" w:color="auto" w:fill="auto"/>
          </w:tcPr>
          <w:p w:rsidR="00046BC4" w:rsidRPr="009C0E14" w:rsidRDefault="00046BC4" w:rsidP="008678B9">
            <w:pPr>
              <w:rPr>
                <w:rFonts w:ascii="Calibri" w:hAnsi="Calibri"/>
                <w:sz w:val="16"/>
                <w:szCs w:val="16"/>
                <w:lang w:val="en-US" w:eastAsia="it-IT"/>
              </w:rPr>
            </w:pPr>
            <w:r w:rsidRPr="009C0E14">
              <w:rPr>
                <w:rFonts w:ascii="Calibri" w:eastAsia="Calibri" w:hAnsi="Calibri"/>
                <w:sz w:val="16"/>
                <w:szCs w:val="16"/>
                <w:lang w:val="es-ES_tradnl"/>
              </w:rPr>
              <w:t>LLP-LdV-IVT-11-IT-257</w:t>
            </w:r>
          </w:p>
        </w:tc>
        <w:tc>
          <w:tcPr>
            <w:tcW w:w="749" w:type="pct"/>
            <w:shd w:val="clear" w:color="auto" w:fill="auto"/>
            <w:hideMark/>
          </w:tcPr>
          <w:p w:rsidR="00046BC4" w:rsidRPr="009C0E14" w:rsidRDefault="00046BC4" w:rsidP="008678B9">
            <w:pPr>
              <w:rPr>
                <w:rFonts w:ascii="Calibri" w:hAnsi="Calibri"/>
                <w:sz w:val="16"/>
                <w:szCs w:val="16"/>
                <w:lang w:val="en-US" w:eastAsia="it-IT"/>
              </w:rPr>
            </w:pPr>
            <w:r w:rsidRPr="009C0E14">
              <w:rPr>
                <w:rFonts w:ascii="Calibri" w:hAnsi="Calibri"/>
                <w:sz w:val="16"/>
                <w:szCs w:val="16"/>
                <w:lang w:val="en-US" w:eastAsia="it-IT"/>
              </w:rPr>
              <w:t>HAIR – Work based training in UK for young learners in hairdressing</w:t>
            </w:r>
          </w:p>
        </w:tc>
        <w:tc>
          <w:tcPr>
            <w:tcW w:w="2254" w:type="pct"/>
            <w:shd w:val="clear" w:color="auto" w:fill="auto"/>
            <w:hideMark/>
          </w:tcPr>
          <w:p w:rsidR="00046BC4" w:rsidRPr="009C0E14" w:rsidRDefault="00046BC4" w:rsidP="008678B9">
            <w:pPr>
              <w:rPr>
                <w:rFonts w:ascii="Calibri" w:hAnsi="Calibri"/>
                <w:sz w:val="16"/>
                <w:szCs w:val="16"/>
                <w:lang w:eastAsia="it-IT"/>
              </w:rPr>
            </w:pPr>
            <w:r w:rsidRPr="009C0E14">
              <w:rPr>
                <w:rFonts w:ascii="Calibri" w:hAnsi="Calibri"/>
                <w:sz w:val="16"/>
                <w:szCs w:val="16"/>
                <w:lang w:val="en-US" w:eastAsia="it-IT"/>
              </w:rPr>
              <w:t>Mobility in internships in England for young hairdressers in accordance with the international standard of HABIA. 40 students involved.</w:t>
            </w:r>
            <w:hyperlink r:id="rId15" w:history="1">
              <w:r w:rsidRPr="009C0E14">
                <w:rPr>
                  <w:rStyle w:val="Hyperlink"/>
                  <w:rFonts w:ascii="Calibri" w:hAnsi="Calibri"/>
                  <w:sz w:val="16"/>
                  <w:szCs w:val="16"/>
                  <w:lang w:eastAsia="it-IT"/>
                </w:rPr>
                <w:t>http://www.fondazioneikaros.org/progetti/</w:t>
              </w:r>
            </w:hyperlink>
          </w:p>
        </w:tc>
        <w:tc>
          <w:tcPr>
            <w:tcW w:w="611" w:type="pct"/>
            <w:shd w:val="clear" w:color="auto" w:fill="auto"/>
          </w:tcPr>
          <w:p w:rsidR="00046BC4" w:rsidRPr="009C0E14" w:rsidRDefault="00046BC4" w:rsidP="008678B9">
            <w:pPr>
              <w:rPr>
                <w:rFonts w:ascii="Calibri" w:hAnsi="Calibri"/>
                <w:sz w:val="16"/>
                <w:szCs w:val="16"/>
                <w:lang w:val="en-US" w:eastAsia="it-IT"/>
              </w:rPr>
            </w:pPr>
            <w:proofErr w:type="spellStart"/>
            <w:r w:rsidRPr="009C0E14">
              <w:rPr>
                <w:rFonts w:ascii="Calibri" w:hAnsi="Calibri"/>
                <w:sz w:val="16"/>
                <w:szCs w:val="16"/>
                <w:lang w:val="en-US" w:eastAsia="it-IT"/>
              </w:rPr>
              <w:t>Ikaros</w:t>
            </w:r>
            <w:proofErr w:type="spellEnd"/>
          </w:p>
        </w:tc>
      </w:tr>
    </w:tbl>
    <w:p w:rsidR="00046BC4" w:rsidRDefault="00046BC4" w:rsidP="001F0D94">
      <w:pPr>
        <w:tabs>
          <w:tab w:val="right" w:pos="9355"/>
        </w:tabs>
        <w:rPr>
          <w:rFonts w:ascii="Calibri" w:hAnsi="Calibri" w:cs="Calibri"/>
          <w:sz w:val="22"/>
          <w:szCs w:val="22"/>
          <w:lang w:val="en-US"/>
        </w:rPr>
      </w:pPr>
    </w:p>
    <w:p w:rsidR="00726940" w:rsidRPr="00726940" w:rsidRDefault="00726940" w:rsidP="001F0D94">
      <w:pPr>
        <w:tabs>
          <w:tab w:val="right" w:pos="9355"/>
        </w:tabs>
        <w:rPr>
          <w:rFonts w:ascii="Calibri" w:hAnsi="Calibri" w:cs="Calibri"/>
          <w:sz w:val="22"/>
          <w:szCs w:val="22"/>
          <w:lang w:val="en-US"/>
        </w:rPr>
      </w:pPr>
    </w:p>
    <w:tbl>
      <w:tblPr>
        <w:tblW w:w="9354"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662"/>
      </w:tblGrid>
      <w:tr w:rsidR="005020B8" w:rsidRPr="005020B8" w:rsidTr="00726940">
        <w:trPr>
          <w:trHeight w:val="170"/>
        </w:trPr>
        <w:tc>
          <w:tcPr>
            <w:tcW w:w="9354" w:type="dxa"/>
            <w:gridSpan w:val="2"/>
            <w:shd w:val="clear" w:color="auto" w:fill="B4C6E7"/>
          </w:tcPr>
          <w:p w:rsidR="005020B8" w:rsidRPr="00726940" w:rsidRDefault="005020B8" w:rsidP="005020B8">
            <w:pPr>
              <w:pStyle w:val="Contenidodelatabla"/>
              <w:rPr>
                <w:rFonts w:ascii="Calibri" w:eastAsia="Calibri" w:hAnsi="Calibri" w:cs="Calibri"/>
                <w:b/>
                <w:sz w:val="22"/>
                <w:szCs w:val="22"/>
                <w:lang w:val="en-GB"/>
              </w:rPr>
            </w:pPr>
            <w:r w:rsidRPr="00726940">
              <w:rPr>
                <w:rFonts w:ascii="Calibri" w:eastAsia="Calibri" w:hAnsi="Calibri" w:cs="Calibri"/>
                <w:b/>
                <w:sz w:val="22"/>
                <w:szCs w:val="22"/>
                <w:lang w:val="en-GB"/>
              </w:rPr>
              <w:t>Legal Representative</w:t>
            </w:r>
          </w:p>
        </w:tc>
      </w:tr>
      <w:tr w:rsidR="005020B8" w:rsidRPr="005020B8" w:rsidTr="00726940">
        <w:trPr>
          <w:trHeight w:val="170"/>
        </w:trPr>
        <w:tc>
          <w:tcPr>
            <w:tcW w:w="2692" w:type="dxa"/>
            <w:shd w:val="clear" w:color="auto" w:fill="auto"/>
          </w:tcPr>
          <w:p w:rsidR="005020B8" w:rsidRPr="00726940" w:rsidRDefault="005020B8" w:rsidP="005020B8">
            <w:pPr>
              <w:snapToGrid w:val="0"/>
              <w:ind w:left="45" w:right="2" w:hanging="29"/>
              <w:rPr>
                <w:rFonts w:ascii="Calibri" w:hAnsi="Calibri" w:cs="Calibri"/>
                <w:sz w:val="22"/>
                <w:szCs w:val="22"/>
                <w:lang w:val="en-US"/>
              </w:rPr>
            </w:pPr>
            <w:r w:rsidRPr="00726940">
              <w:rPr>
                <w:rFonts w:ascii="Calibri" w:hAnsi="Calibri" w:cs="Calibri"/>
                <w:sz w:val="22"/>
                <w:szCs w:val="22"/>
                <w:lang w:val="en-US"/>
              </w:rPr>
              <w:t xml:space="preserve">Title </w:t>
            </w:r>
          </w:p>
        </w:tc>
        <w:tc>
          <w:tcPr>
            <w:tcW w:w="6662" w:type="dxa"/>
            <w:shd w:val="clear" w:color="auto" w:fill="auto"/>
          </w:tcPr>
          <w:p w:rsidR="005020B8" w:rsidRPr="00726940" w:rsidRDefault="005020B8" w:rsidP="005020B8">
            <w:pPr>
              <w:pStyle w:val="Contenidodelatabla"/>
              <w:snapToGrid w:val="0"/>
              <w:rPr>
                <w:rFonts w:ascii="Calibri" w:hAnsi="Calibri" w:cs="Calibri"/>
                <w:sz w:val="22"/>
                <w:szCs w:val="22"/>
                <w:lang w:val="it-IT"/>
              </w:rPr>
            </w:pPr>
            <w:proofErr w:type="spellStart"/>
            <w:r w:rsidRPr="00726940">
              <w:rPr>
                <w:rFonts w:ascii="Calibri" w:hAnsi="Calibri" w:cs="Calibri"/>
                <w:sz w:val="22"/>
                <w:szCs w:val="22"/>
                <w:lang w:val="it-IT"/>
              </w:rPr>
              <w:t>Mr</w:t>
            </w:r>
            <w:proofErr w:type="spellEnd"/>
          </w:p>
        </w:tc>
      </w:tr>
      <w:tr w:rsidR="005020B8" w:rsidRPr="005020B8" w:rsidTr="00726940">
        <w:trPr>
          <w:trHeight w:val="170"/>
        </w:trPr>
        <w:tc>
          <w:tcPr>
            <w:tcW w:w="2692" w:type="dxa"/>
            <w:shd w:val="clear" w:color="auto" w:fill="auto"/>
          </w:tcPr>
          <w:p w:rsidR="005020B8" w:rsidRPr="00726940" w:rsidRDefault="005020B8" w:rsidP="005020B8">
            <w:pPr>
              <w:snapToGrid w:val="0"/>
              <w:ind w:left="45" w:right="2" w:hanging="29"/>
              <w:rPr>
                <w:rFonts w:ascii="Calibri" w:hAnsi="Calibri" w:cs="Calibri"/>
                <w:sz w:val="22"/>
                <w:szCs w:val="22"/>
                <w:lang w:val="en-US"/>
              </w:rPr>
            </w:pPr>
            <w:r w:rsidRPr="00726940">
              <w:rPr>
                <w:rFonts w:ascii="Calibri" w:hAnsi="Calibri" w:cs="Calibri"/>
                <w:sz w:val="22"/>
                <w:szCs w:val="22"/>
                <w:lang w:val="en-US"/>
              </w:rPr>
              <w:t xml:space="preserve">Gender  </w:t>
            </w:r>
          </w:p>
        </w:tc>
        <w:tc>
          <w:tcPr>
            <w:tcW w:w="6662" w:type="dxa"/>
            <w:shd w:val="clear" w:color="auto" w:fill="auto"/>
          </w:tcPr>
          <w:p w:rsidR="005020B8" w:rsidRPr="00726940" w:rsidRDefault="005020B8" w:rsidP="005020B8">
            <w:pPr>
              <w:snapToGrid w:val="0"/>
              <w:ind w:left="45" w:right="2" w:hanging="29"/>
              <w:rPr>
                <w:rFonts w:ascii="Calibri" w:hAnsi="Calibri" w:cs="Calibri"/>
                <w:sz w:val="22"/>
                <w:szCs w:val="22"/>
                <w:lang w:val="en-US"/>
              </w:rPr>
            </w:pPr>
            <w:r w:rsidRPr="00726940">
              <w:rPr>
                <w:rFonts w:ascii="Calibri" w:hAnsi="Calibri" w:cs="Calibri"/>
                <w:sz w:val="22"/>
                <w:szCs w:val="22"/>
                <w:lang w:val="en-US"/>
              </w:rPr>
              <w:t>Male</w:t>
            </w:r>
          </w:p>
        </w:tc>
      </w:tr>
      <w:tr w:rsidR="005020B8" w:rsidRPr="005020B8" w:rsidTr="00726940">
        <w:trPr>
          <w:trHeight w:val="170"/>
        </w:trPr>
        <w:tc>
          <w:tcPr>
            <w:tcW w:w="2692" w:type="dxa"/>
            <w:shd w:val="clear" w:color="auto" w:fill="auto"/>
          </w:tcPr>
          <w:p w:rsidR="005020B8" w:rsidRPr="00726940" w:rsidRDefault="005020B8" w:rsidP="005020B8">
            <w:pPr>
              <w:snapToGrid w:val="0"/>
              <w:ind w:left="45" w:right="2" w:hanging="29"/>
              <w:rPr>
                <w:rFonts w:ascii="Calibri" w:hAnsi="Calibri" w:cs="Calibri"/>
                <w:sz w:val="22"/>
                <w:szCs w:val="22"/>
                <w:lang w:val="en-US"/>
              </w:rPr>
            </w:pPr>
            <w:r w:rsidRPr="00726940">
              <w:rPr>
                <w:rFonts w:ascii="Calibri" w:hAnsi="Calibri" w:cs="Calibri"/>
                <w:sz w:val="22"/>
                <w:szCs w:val="22"/>
                <w:lang w:val="en-US"/>
              </w:rPr>
              <w:t>First name</w:t>
            </w:r>
          </w:p>
        </w:tc>
        <w:tc>
          <w:tcPr>
            <w:tcW w:w="6662" w:type="dxa"/>
            <w:shd w:val="clear" w:color="auto" w:fill="auto"/>
          </w:tcPr>
          <w:p w:rsidR="005020B8" w:rsidRPr="00726940" w:rsidRDefault="005020B8" w:rsidP="005020B8">
            <w:pPr>
              <w:snapToGrid w:val="0"/>
              <w:ind w:left="45" w:right="2" w:hanging="29"/>
              <w:rPr>
                <w:rFonts w:ascii="Calibri" w:hAnsi="Calibri" w:cs="Calibri"/>
                <w:sz w:val="22"/>
                <w:szCs w:val="22"/>
                <w:lang w:val="en-US"/>
              </w:rPr>
            </w:pPr>
            <w:r w:rsidRPr="00726940">
              <w:rPr>
                <w:rFonts w:ascii="Calibri" w:hAnsi="Calibri" w:cs="Calibri"/>
                <w:sz w:val="22"/>
                <w:szCs w:val="22"/>
                <w:lang w:val="en-US"/>
              </w:rPr>
              <w:t>Stefano</w:t>
            </w:r>
          </w:p>
        </w:tc>
      </w:tr>
      <w:tr w:rsidR="005020B8" w:rsidRPr="005020B8" w:rsidTr="00726940">
        <w:trPr>
          <w:trHeight w:val="170"/>
        </w:trPr>
        <w:tc>
          <w:tcPr>
            <w:tcW w:w="2692" w:type="dxa"/>
            <w:shd w:val="clear" w:color="auto" w:fill="auto"/>
          </w:tcPr>
          <w:p w:rsidR="005020B8" w:rsidRPr="00726940" w:rsidRDefault="005020B8" w:rsidP="005020B8">
            <w:pPr>
              <w:snapToGrid w:val="0"/>
              <w:ind w:left="45" w:right="2" w:hanging="29"/>
              <w:rPr>
                <w:rFonts w:ascii="Calibri" w:hAnsi="Calibri" w:cs="Calibri"/>
                <w:sz w:val="22"/>
                <w:szCs w:val="22"/>
                <w:lang w:val="en-US"/>
              </w:rPr>
            </w:pPr>
            <w:r w:rsidRPr="00726940">
              <w:rPr>
                <w:rFonts w:ascii="Calibri" w:hAnsi="Calibri" w:cs="Calibri"/>
                <w:sz w:val="22"/>
                <w:szCs w:val="22"/>
                <w:lang w:val="en-US"/>
              </w:rPr>
              <w:t>Family name</w:t>
            </w:r>
          </w:p>
        </w:tc>
        <w:tc>
          <w:tcPr>
            <w:tcW w:w="6662" w:type="dxa"/>
            <w:shd w:val="clear" w:color="auto" w:fill="auto"/>
          </w:tcPr>
          <w:p w:rsidR="005020B8" w:rsidRPr="00726940" w:rsidRDefault="005020B8" w:rsidP="005020B8">
            <w:pPr>
              <w:snapToGrid w:val="0"/>
              <w:ind w:left="45" w:right="2" w:hanging="29"/>
              <w:rPr>
                <w:rFonts w:ascii="Calibri" w:hAnsi="Calibri" w:cs="Calibri"/>
                <w:sz w:val="22"/>
                <w:szCs w:val="22"/>
                <w:lang w:val="en-US"/>
              </w:rPr>
            </w:pPr>
            <w:r w:rsidRPr="00726940">
              <w:rPr>
                <w:rFonts w:ascii="Calibri" w:hAnsi="Calibri" w:cs="Calibri"/>
                <w:sz w:val="22"/>
                <w:szCs w:val="22"/>
                <w:lang w:val="en-US"/>
              </w:rPr>
              <w:t>Locatelli</w:t>
            </w:r>
          </w:p>
        </w:tc>
      </w:tr>
      <w:tr w:rsidR="005020B8" w:rsidRPr="005020B8" w:rsidTr="00726940">
        <w:trPr>
          <w:trHeight w:val="170"/>
        </w:trPr>
        <w:tc>
          <w:tcPr>
            <w:tcW w:w="2692" w:type="dxa"/>
            <w:shd w:val="clear" w:color="auto" w:fill="auto"/>
          </w:tcPr>
          <w:p w:rsidR="005020B8" w:rsidRPr="00726940" w:rsidRDefault="005020B8" w:rsidP="005020B8">
            <w:pPr>
              <w:snapToGrid w:val="0"/>
              <w:ind w:left="45" w:right="2" w:hanging="29"/>
              <w:rPr>
                <w:rFonts w:ascii="Calibri" w:hAnsi="Calibri" w:cs="Calibri"/>
                <w:sz w:val="22"/>
                <w:szCs w:val="22"/>
                <w:lang w:val="en-US"/>
              </w:rPr>
            </w:pPr>
            <w:r w:rsidRPr="00726940">
              <w:rPr>
                <w:rFonts w:ascii="Calibri" w:hAnsi="Calibri" w:cs="Calibri"/>
                <w:sz w:val="22"/>
                <w:szCs w:val="22"/>
                <w:lang w:val="en-US"/>
              </w:rPr>
              <w:t>Department</w:t>
            </w:r>
          </w:p>
        </w:tc>
        <w:tc>
          <w:tcPr>
            <w:tcW w:w="6662" w:type="dxa"/>
            <w:shd w:val="clear" w:color="auto" w:fill="auto"/>
          </w:tcPr>
          <w:p w:rsidR="005020B8" w:rsidRPr="00726940" w:rsidRDefault="005020B8" w:rsidP="005020B8">
            <w:pPr>
              <w:snapToGrid w:val="0"/>
              <w:ind w:left="45" w:right="2" w:hanging="29"/>
              <w:rPr>
                <w:rFonts w:ascii="Calibri" w:hAnsi="Calibri" w:cs="Calibri"/>
                <w:sz w:val="22"/>
                <w:szCs w:val="22"/>
                <w:lang w:val="en-US"/>
              </w:rPr>
            </w:pPr>
          </w:p>
        </w:tc>
      </w:tr>
      <w:tr w:rsidR="005020B8" w:rsidRPr="005020B8" w:rsidTr="00726940">
        <w:trPr>
          <w:trHeight w:val="170"/>
        </w:trPr>
        <w:tc>
          <w:tcPr>
            <w:tcW w:w="2692" w:type="dxa"/>
            <w:shd w:val="clear" w:color="auto" w:fill="auto"/>
          </w:tcPr>
          <w:p w:rsidR="005020B8" w:rsidRPr="00726940" w:rsidRDefault="005020B8" w:rsidP="005020B8">
            <w:pPr>
              <w:snapToGrid w:val="0"/>
              <w:ind w:left="45" w:right="2" w:hanging="29"/>
              <w:rPr>
                <w:rFonts w:ascii="Calibri" w:hAnsi="Calibri" w:cs="Calibri"/>
                <w:sz w:val="22"/>
                <w:szCs w:val="22"/>
                <w:lang w:val="en-US"/>
              </w:rPr>
            </w:pPr>
            <w:r w:rsidRPr="00726940">
              <w:rPr>
                <w:rFonts w:ascii="Calibri" w:hAnsi="Calibri" w:cs="Calibri"/>
                <w:sz w:val="22"/>
                <w:szCs w:val="22"/>
                <w:lang w:val="en-US"/>
              </w:rPr>
              <w:t>Position</w:t>
            </w:r>
          </w:p>
        </w:tc>
        <w:tc>
          <w:tcPr>
            <w:tcW w:w="6662" w:type="dxa"/>
            <w:shd w:val="clear" w:color="auto" w:fill="auto"/>
          </w:tcPr>
          <w:p w:rsidR="005020B8" w:rsidRPr="00726940" w:rsidRDefault="005020B8" w:rsidP="005020B8">
            <w:pPr>
              <w:snapToGrid w:val="0"/>
              <w:ind w:left="45" w:right="2" w:hanging="29"/>
              <w:rPr>
                <w:rFonts w:ascii="Calibri" w:hAnsi="Calibri" w:cs="Calibri"/>
                <w:sz w:val="22"/>
                <w:szCs w:val="22"/>
                <w:lang w:val="en-US"/>
              </w:rPr>
            </w:pPr>
            <w:r w:rsidRPr="00726940">
              <w:rPr>
                <w:rFonts w:ascii="Calibri" w:hAnsi="Calibri" w:cs="Calibri"/>
                <w:sz w:val="22"/>
                <w:szCs w:val="22"/>
                <w:lang w:val="en-US"/>
              </w:rPr>
              <w:t>President</w:t>
            </w:r>
          </w:p>
        </w:tc>
      </w:tr>
      <w:tr w:rsidR="005020B8" w:rsidRPr="005020B8" w:rsidTr="00726940">
        <w:trPr>
          <w:trHeight w:val="170"/>
        </w:trPr>
        <w:tc>
          <w:tcPr>
            <w:tcW w:w="2692" w:type="dxa"/>
            <w:shd w:val="clear" w:color="auto" w:fill="auto"/>
          </w:tcPr>
          <w:p w:rsidR="005020B8" w:rsidRPr="00726940" w:rsidRDefault="005020B8" w:rsidP="005020B8">
            <w:pPr>
              <w:snapToGrid w:val="0"/>
              <w:ind w:left="45" w:right="2" w:hanging="29"/>
              <w:rPr>
                <w:rFonts w:ascii="Calibri" w:hAnsi="Calibri" w:cs="Calibri"/>
                <w:sz w:val="22"/>
                <w:szCs w:val="22"/>
                <w:lang w:val="en-US"/>
              </w:rPr>
            </w:pPr>
            <w:r w:rsidRPr="00726940">
              <w:rPr>
                <w:rFonts w:ascii="Calibri" w:hAnsi="Calibri" w:cs="Calibri"/>
                <w:sz w:val="22"/>
                <w:szCs w:val="22"/>
                <w:lang w:val="en-US"/>
              </w:rPr>
              <w:t>Email</w:t>
            </w:r>
          </w:p>
        </w:tc>
        <w:tc>
          <w:tcPr>
            <w:tcW w:w="6662" w:type="dxa"/>
            <w:shd w:val="clear" w:color="auto" w:fill="auto"/>
          </w:tcPr>
          <w:p w:rsidR="005020B8" w:rsidRPr="00726940" w:rsidRDefault="005020B8" w:rsidP="005020B8">
            <w:pPr>
              <w:snapToGrid w:val="0"/>
              <w:ind w:left="45" w:right="2" w:hanging="29"/>
              <w:rPr>
                <w:rFonts w:ascii="Calibri" w:hAnsi="Calibri" w:cs="Calibri"/>
                <w:sz w:val="22"/>
                <w:szCs w:val="22"/>
                <w:lang w:val="en-US"/>
              </w:rPr>
            </w:pPr>
            <w:r w:rsidRPr="00726940">
              <w:rPr>
                <w:rFonts w:ascii="Calibri" w:hAnsi="Calibri" w:cs="Calibri"/>
                <w:sz w:val="22"/>
                <w:szCs w:val="22"/>
                <w:lang w:val="en-US"/>
              </w:rPr>
              <w:t>stefano.locatelli@togetpro.it</w:t>
            </w:r>
          </w:p>
        </w:tc>
      </w:tr>
      <w:tr w:rsidR="005020B8" w:rsidRPr="005020B8" w:rsidTr="00726940">
        <w:trPr>
          <w:trHeight w:val="170"/>
        </w:trPr>
        <w:tc>
          <w:tcPr>
            <w:tcW w:w="2692" w:type="dxa"/>
            <w:shd w:val="clear" w:color="auto" w:fill="auto"/>
          </w:tcPr>
          <w:p w:rsidR="005020B8" w:rsidRPr="00726940" w:rsidRDefault="005020B8" w:rsidP="005020B8">
            <w:pPr>
              <w:snapToGrid w:val="0"/>
              <w:ind w:left="45" w:right="2" w:hanging="29"/>
              <w:rPr>
                <w:rFonts w:ascii="Calibri" w:hAnsi="Calibri" w:cs="Calibri"/>
                <w:sz w:val="22"/>
                <w:szCs w:val="22"/>
                <w:lang w:val="en-US"/>
              </w:rPr>
            </w:pPr>
            <w:r w:rsidRPr="00726940">
              <w:rPr>
                <w:rFonts w:ascii="Calibri" w:hAnsi="Calibri" w:cs="Calibri"/>
                <w:sz w:val="22"/>
                <w:szCs w:val="22"/>
                <w:lang w:val="en-US"/>
              </w:rPr>
              <w:t>Telephone 1</w:t>
            </w:r>
          </w:p>
        </w:tc>
        <w:tc>
          <w:tcPr>
            <w:tcW w:w="6662" w:type="dxa"/>
            <w:shd w:val="clear" w:color="auto" w:fill="auto"/>
          </w:tcPr>
          <w:p w:rsidR="005020B8" w:rsidRPr="00726940" w:rsidRDefault="005020B8" w:rsidP="005020B8">
            <w:pPr>
              <w:snapToGrid w:val="0"/>
              <w:ind w:right="2"/>
              <w:rPr>
                <w:rFonts w:ascii="Calibri" w:hAnsi="Calibri" w:cs="Calibri"/>
                <w:sz w:val="22"/>
                <w:szCs w:val="22"/>
                <w:lang w:val="en-US"/>
              </w:rPr>
            </w:pPr>
            <w:r w:rsidRPr="00726940">
              <w:rPr>
                <w:rFonts w:ascii="Calibri" w:hAnsi="Calibri" w:cs="Calibri"/>
                <w:sz w:val="22"/>
                <w:szCs w:val="22"/>
                <w:lang w:val="en-US"/>
              </w:rPr>
              <w:t>0039-035 069 2139</w:t>
            </w:r>
          </w:p>
        </w:tc>
      </w:tr>
    </w:tbl>
    <w:p w:rsidR="005020B8" w:rsidRPr="00726940" w:rsidRDefault="005020B8" w:rsidP="001F0D94">
      <w:pPr>
        <w:tabs>
          <w:tab w:val="right" w:pos="9355"/>
        </w:tabs>
        <w:rPr>
          <w:rFonts w:ascii="Calibri" w:hAnsi="Calibri" w:cs="Calibri"/>
          <w:sz w:val="22"/>
          <w:szCs w:val="22"/>
          <w:lang w:val="en-US"/>
        </w:rPr>
      </w:pPr>
    </w:p>
    <w:p w:rsidR="005020B8" w:rsidRPr="00726940" w:rsidRDefault="005020B8" w:rsidP="001F0D94">
      <w:pPr>
        <w:tabs>
          <w:tab w:val="right" w:pos="9355"/>
        </w:tabs>
        <w:rPr>
          <w:rFonts w:ascii="Calibri" w:hAnsi="Calibri" w:cs="Calibri"/>
          <w:sz w:val="22"/>
          <w:szCs w:val="22"/>
          <w:lang w:val="en-US"/>
        </w:rPr>
      </w:pPr>
    </w:p>
    <w:tbl>
      <w:tblPr>
        <w:tblW w:w="9354"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662"/>
      </w:tblGrid>
      <w:tr w:rsidR="007A338C" w:rsidRPr="00726940" w:rsidTr="00726940">
        <w:trPr>
          <w:trHeight w:val="170"/>
        </w:trPr>
        <w:tc>
          <w:tcPr>
            <w:tcW w:w="9354" w:type="dxa"/>
            <w:gridSpan w:val="2"/>
            <w:shd w:val="clear" w:color="auto" w:fill="B4C6E7"/>
            <w:vAlign w:val="center"/>
          </w:tcPr>
          <w:p w:rsidR="007A338C" w:rsidRPr="00726940" w:rsidRDefault="007A338C" w:rsidP="001F0D94">
            <w:pPr>
              <w:rPr>
                <w:rFonts w:ascii="Calibri" w:eastAsia="Calibri" w:hAnsi="Calibri" w:cs="Calibri"/>
                <w:b/>
                <w:color w:val="FFFFFF"/>
                <w:sz w:val="22"/>
                <w:szCs w:val="22"/>
                <w:lang w:val="en-GB"/>
              </w:rPr>
            </w:pPr>
            <w:r w:rsidRPr="00726940">
              <w:rPr>
                <w:rFonts w:ascii="Calibri" w:eastAsia="Calibri" w:hAnsi="Calibri" w:cs="Calibri"/>
                <w:b/>
                <w:sz w:val="22"/>
                <w:szCs w:val="22"/>
                <w:lang w:val="en-GB"/>
              </w:rPr>
              <w:t>Contact Person</w:t>
            </w:r>
          </w:p>
        </w:tc>
      </w:tr>
      <w:tr w:rsidR="007A338C" w:rsidRPr="00726940" w:rsidTr="00726940">
        <w:trPr>
          <w:trHeight w:val="170"/>
        </w:trPr>
        <w:tc>
          <w:tcPr>
            <w:tcW w:w="2692" w:type="dxa"/>
            <w:shd w:val="clear" w:color="auto" w:fill="auto"/>
            <w:vAlign w:val="center"/>
          </w:tcPr>
          <w:p w:rsidR="007A338C" w:rsidRPr="00726940" w:rsidRDefault="007A338C" w:rsidP="001F0D94">
            <w:pPr>
              <w:rPr>
                <w:rFonts w:ascii="Calibri" w:eastAsia="Calibri" w:hAnsi="Calibri" w:cs="Calibri"/>
                <w:sz w:val="22"/>
                <w:szCs w:val="22"/>
                <w:lang w:val="en-GB"/>
              </w:rPr>
            </w:pPr>
            <w:r w:rsidRPr="00726940">
              <w:rPr>
                <w:rFonts w:ascii="Calibri" w:eastAsia="Calibri" w:hAnsi="Calibri" w:cs="Calibri"/>
                <w:sz w:val="22"/>
                <w:szCs w:val="22"/>
                <w:lang w:val="en-GB"/>
              </w:rPr>
              <w:t>Title</w:t>
            </w:r>
          </w:p>
        </w:tc>
        <w:tc>
          <w:tcPr>
            <w:tcW w:w="6662" w:type="dxa"/>
            <w:shd w:val="clear" w:color="auto" w:fill="auto"/>
            <w:vAlign w:val="center"/>
          </w:tcPr>
          <w:p w:rsidR="007A338C" w:rsidRPr="00726940" w:rsidRDefault="007A338C" w:rsidP="001F0D94">
            <w:pPr>
              <w:rPr>
                <w:rFonts w:ascii="Calibri" w:eastAsia="Calibri" w:hAnsi="Calibri" w:cs="Calibri"/>
                <w:sz w:val="22"/>
                <w:szCs w:val="22"/>
                <w:lang w:val="en-GB"/>
              </w:rPr>
            </w:pPr>
            <w:r w:rsidRPr="00726940">
              <w:rPr>
                <w:rFonts w:ascii="Calibri" w:eastAsia="Calibri" w:hAnsi="Calibri" w:cs="Calibri"/>
                <w:sz w:val="22"/>
                <w:szCs w:val="22"/>
                <w:lang w:val="en-GB"/>
              </w:rPr>
              <w:t>Mrs.</w:t>
            </w:r>
          </w:p>
        </w:tc>
      </w:tr>
      <w:tr w:rsidR="007A338C" w:rsidRPr="00726940" w:rsidTr="00726940">
        <w:trPr>
          <w:trHeight w:val="170"/>
        </w:trPr>
        <w:tc>
          <w:tcPr>
            <w:tcW w:w="2692" w:type="dxa"/>
            <w:shd w:val="clear" w:color="auto" w:fill="auto"/>
            <w:vAlign w:val="center"/>
          </w:tcPr>
          <w:p w:rsidR="007A338C" w:rsidRPr="00726940" w:rsidRDefault="007A338C" w:rsidP="001F0D94">
            <w:pPr>
              <w:rPr>
                <w:rFonts w:ascii="Calibri" w:eastAsia="Calibri" w:hAnsi="Calibri" w:cs="Calibri"/>
                <w:sz w:val="22"/>
                <w:szCs w:val="22"/>
                <w:lang w:val="en-GB"/>
              </w:rPr>
            </w:pPr>
            <w:r w:rsidRPr="00726940">
              <w:rPr>
                <w:rFonts w:ascii="Calibri" w:eastAsia="Calibri" w:hAnsi="Calibri" w:cs="Calibri"/>
                <w:sz w:val="22"/>
                <w:szCs w:val="22"/>
                <w:lang w:val="en-GB"/>
              </w:rPr>
              <w:t>Gender</w:t>
            </w:r>
          </w:p>
        </w:tc>
        <w:tc>
          <w:tcPr>
            <w:tcW w:w="6662" w:type="dxa"/>
            <w:shd w:val="clear" w:color="auto" w:fill="auto"/>
            <w:vAlign w:val="center"/>
          </w:tcPr>
          <w:p w:rsidR="007A338C" w:rsidRPr="00726940" w:rsidRDefault="00D94094" w:rsidP="001F0D94">
            <w:pPr>
              <w:rPr>
                <w:rFonts w:ascii="Calibri" w:eastAsia="Calibri" w:hAnsi="Calibri" w:cs="Calibri"/>
                <w:sz w:val="22"/>
                <w:szCs w:val="22"/>
                <w:lang w:val="en-GB"/>
              </w:rPr>
            </w:pPr>
            <w:r>
              <w:rPr>
                <w:rFonts w:ascii="Calibri" w:eastAsia="Calibri" w:hAnsi="Calibri" w:cs="Calibri"/>
                <w:sz w:val="22"/>
                <w:szCs w:val="22"/>
                <w:lang w:val="en-GB"/>
              </w:rPr>
              <w:t>Fem</w:t>
            </w:r>
            <w:r w:rsidR="00A55694" w:rsidRPr="00726940">
              <w:rPr>
                <w:rFonts w:ascii="Calibri" w:eastAsia="Calibri" w:hAnsi="Calibri" w:cs="Calibri"/>
                <w:sz w:val="22"/>
                <w:szCs w:val="22"/>
                <w:lang w:val="en-GB"/>
              </w:rPr>
              <w:t>ale</w:t>
            </w:r>
          </w:p>
        </w:tc>
      </w:tr>
      <w:tr w:rsidR="007A338C" w:rsidRPr="00726940" w:rsidTr="00726940">
        <w:trPr>
          <w:trHeight w:val="170"/>
        </w:trPr>
        <w:tc>
          <w:tcPr>
            <w:tcW w:w="2692" w:type="dxa"/>
            <w:shd w:val="clear" w:color="auto" w:fill="auto"/>
            <w:vAlign w:val="center"/>
          </w:tcPr>
          <w:p w:rsidR="007A338C" w:rsidRPr="00726940" w:rsidRDefault="007A338C" w:rsidP="001F0D94">
            <w:pPr>
              <w:rPr>
                <w:rFonts w:ascii="Calibri" w:eastAsia="Calibri" w:hAnsi="Calibri" w:cs="Calibri"/>
                <w:sz w:val="22"/>
                <w:szCs w:val="22"/>
                <w:lang w:val="en-GB"/>
              </w:rPr>
            </w:pPr>
            <w:r w:rsidRPr="00726940">
              <w:rPr>
                <w:rFonts w:ascii="Calibri" w:eastAsia="Calibri" w:hAnsi="Calibri" w:cs="Calibri"/>
                <w:sz w:val="22"/>
                <w:szCs w:val="22"/>
                <w:lang w:val="en-GB"/>
              </w:rPr>
              <w:t>First Name</w:t>
            </w:r>
          </w:p>
        </w:tc>
        <w:tc>
          <w:tcPr>
            <w:tcW w:w="6662" w:type="dxa"/>
            <w:shd w:val="clear" w:color="auto" w:fill="auto"/>
            <w:vAlign w:val="center"/>
          </w:tcPr>
          <w:p w:rsidR="007A338C" w:rsidRPr="00726940" w:rsidRDefault="00D94094" w:rsidP="001F0D94">
            <w:pPr>
              <w:rPr>
                <w:rFonts w:ascii="Calibri" w:eastAsia="Calibri" w:hAnsi="Calibri" w:cs="Calibri"/>
                <w:sz w:val="22"/>
                <w:szCs w:val="22"/>
                <w:lang w:val="en-GB"/>
              </w:rPr>
            </w:pPr>
            <w:r>
              <w:rPr>
                <w:rFonts w:ascii="Calibri" w:eastAsia="Calibri" w:hAnsi="Calibri" w:cs="Calibri"/>
                <w:sz w:val="22"/>
                <w:szCs w:val="22"/>
                <w:lang w:val="en-GB"/>
              </w:rPr>
              <w:t>Melani</w:t>
            </w:r>
          </w:p>
        </w:tc>
      </w:tr>
      <w:tr w:rsidR="007A338C" w:rsidRPr="00726940" w:rsidTr="00726940">
        <w:trPr>
          <w:trHeight w:val="170"/>
        </w:trPr>
        <w:tc>
          <w:tcPr>
            <w:tcW w:w="2692" w:type="dxa"/>
            <w:shd w:val="clear" w:color="auto" w:fill="auto"/>
            <w:vAlign w:val="center"/>
          </w:tcPr>
          <w:p w:rsidR="007A338C" w:rsidRPr="00726940" w:rsidRDefault="007A338C" w:rsidP="001F0D94">
            <w:pPr>
              <w:rPr>
                <w:rFonts w:ascii="Calibri" w:eastAsia="Calibri" w:hAnsi="Calibri" w:cs="Calibri"/>
                <w:sz w:val="22"/>
                <w:szCs w:val="22"/>
                <w:lang w:val="en-GB"/>
              </w:rPr>
            </w:pPr>
            <w:r w:rsidRPr="00726940">
              <w:rPr>
                <w:rFonts w:ascii="Calibri" w:eastAsia="Calibri" w:hAnsi="Calibri" w:cs="Calibri"/>
                <w:sz w:val="22"/>
                <w:szCs w:val="22"/>
                <w:lang w:val="en-GB"/>
              </w:rPr>
              <w:t>Family Name</w:t>
            </w:r>
          </w:p>
        </w:tc>
        <w:tc>
          <w:tcPr>
            <w:tcW w:w="6662" w:type="dxa"/>
            <w:shd w:val="clear" w:color="auto" w:fill="auto"/>
            <w:vAlign w:val="center"/>
          </w:tcPr>
          <w:p w:rsidR="007A338C" w:rsidRPr="00726940" w:rsidRDefault="00D94094" w:rsidP="001F0D94">
            <w:pPr>
              <w:rPr>
                <w:rFonts w:ascii="Calibri" w:eastAsia="Calibri" w:hAnsi="Calibri" w:cs="Calibri"/>
                <w:sz w:val="22"/>
                <w:szCs w:val="22"/>
                <w:lang w:val="en-GB"/>
              </w:rPr>
            </w:pPr>
            <w:r>
              <w:rPr>
                <w:rFonts w:ascii="Calibri" w:eastAsia="Calibri" w:hAnsi="Calibri" w:cs="Calibri"/>
                <w:sz w:val="22"/>
                <w:szCs w:val="22"/>
                <w:lang w:val="en-GB"/>
              </w:rPr>
              <w:t>Hromin</w:t>
            </w:r>
          </w:p>
        </w:tc>
      </w:tr>
      <w:tr w:rsidR="007A338C" w:rsidRPr="00726940" w:rsidTr="00726940">
        <w:trPr>
          <w:trHeight w:val="170"/>
        </w:trPr>
        <w:tc>
          <w:tcPr>
            <w:tcW w:w="2692" w:type="dxa"/>
            <w:shd w:val="clear" w:color="auto" w:fill="auto"/>
            <w:vAlign w:val="center"/>
          </w:tcPr>
          <w:p w:rsidR="007A338C" w:rsidRPr="00726940" w:rsidRDefault="007A338C" w:rsidP="001F0D94">
            <w:pPr>
              <w:rPr>
                <w:rFonts w:ascii="Calibri" w:eastAsia="Calibri" w:hAnsi="Calibri" w:cs="Calibri"/>
                <w:sz w:val="22"/>
                <w:szCs w:val="22"/>
                <w:lang w:val="en-GB"/>
              </w:rPr>
            </w:pPr>
            <w:r w:rsidRPr="00726940">
              <w:rPr>
                <w:rFonts w:ascii="Calibri" w:eastAsia="Calibri" w:hAnsi="Calibri" w:cs="Calibri"/>
                <w:sz w:val="22"/>
                <w:szCs w:val="22"/>
                <w:lang w:val="en-GB"/>
              </w:rPr>
              <w:t>Department</w:t>
            </w:r>
          </w:p>
        </w:tc>
        <w:tc>
          <w:tcPr>
            <w:tcW w:w="6662" w:type="dxa"/>
            <w:shd w:val="clear" w:color="auto" w:fill="auto"/>
            <w:vAlign w:val="center"/>
          </w:tcPr>
          <w:p w:rsidR="007A338C" w:rsidRPr="00726940" w:rsidRDefault="007A338C" w:rsidP="001F0D94">
            <w:pPr>
              <w:rPr>
                <w:rFonts w:ascii="Calibri" w:eastAsia="Calibri" w:hAnsi="Calibri" w:cs="Calibri"/>
                <w:sz w:val="22"/>
                <w:szCs w:val="22"/>
                <w:lang w:val="en-GB"/>
              </w:rPr>
            </w:pPr>
            <w:r w:rsidRPr="00726940">
              <w:rPr>
                <w:rFonts w:ascii="Calibri" w:eastAsia="Calibri" w:hAnsi="Calibri" w:cs="Calibri"/>
                <w:sz w:val="22"/>
                <w:szCs w:val="22"/>
                <w:lang w:val="en-GB"/>
              </w:rPr>
              <w:t>European Project Office</w:t>
            </w:r>
          </w:p>
        </w:tc>
      </w:tr>
      <w:tr w:rsidR="007A338C" w:rsidRPr="00726940" w:rsidTr="00726940">
        <w:trPr>
          <w:trHeight w:val="170"/>
        </w:trPr>
        <w:tc>
          <w:tcPr>
            <w:tcW w:w="2692" w:type="dxa"/>
            <w:shd w:val="clear" w:color="auto" w:fill="auto"/>
            <w:vAlign w:val="center"/>
          </w:tcPr>
          <w:p w:rsidR="007A338C" w:rsidRPr="00726940" w:rsidRDefault="007A338C" w:rsidP="001F0D94">
            <w:pPr>
              <w:rPr>
                <w:rFonts w:ascii="Calibri" w:eastAsia="Calibri" w:hAnsi="Calibri" w:cs="Calibri"/>
                <w:sz w:val="22"/>
                <w:szCs w:val="22"/>
                <w:lang w:val="en-GB"/>
              </w:rPr>
            </w:pPr>
            <w:r w:rsidRPr="00726940">
              <w:rPr>
                <w:rFonts w:ascii="Calibri" w:eastAsia="Calibri" w:hAnsi="Calibri" w:cs="Calibri"/>
                <w:sz w:val="22"/>
                <w:szCs w:val="22"/>
                <w:lang w:val="en-GB"/>
              </w:rPr>
              <w:t>Position</w:t>
            </w:r>
          </w:p>
        </w:tc>
        <w:tc>
          <w:tcPr>
            <w:tcW w:w="6662" w:type="dxa"/>
            <w:shd w:val="clear" w:color="auto" w:fill="auto"/>
            <w:vAlign w:val="center"/>
          </w:tcPr>
          <w:p w:rsidR="007A338C" w:rsidRPr="00726940" w:rsidRDefault="007A338C" w:rsidP="00D94094">
            <w:pPr>
              <w:rPr>
                <w:rFonts w:ascii="Calibri" w:eastAsia="Calibri" w:hAnsi="Calibri" w:cs="Calibri"/>
                <w:sz w:val="22"/>
                <w:szCs w:val="22"/>
                <w:lang w:val="en-GB"/>
              </w:rPr>
            </w:pPr>
            <w:r w:rsidRPr="00726940">
              <w:rPr>
                <w:rFonts w:ascii="Calibri" w:eastAsia="Calibri" w:hAnsi="Calibri" w:cs="Calibri"/>
                <w:sz w:val="22"/>
                <w:szCs w:val="22"/>
                <w:lang w:val="en-GB"/>
              </w:rPr>
              <w:t>Project Manager</w:t>
            </w:r>
            <w:r w:rsidR="005020B8" w:rsidRPr="00726940">
              <w:rPr>
                <w:rFonts w:ascii="Calibri" w:eastAsia="Calibri" w:hAnsi="Calibri" w:cs="Calibri"/>
                <w:sz w:val="22"/>
                <w:szCs w:val="22"/>
                <w:lang w:val="en-GB"/>
              </w:rPr>
              <w:t xml:space="preserve"> </w:t>
            </w:r>
          </w:p>
        </w:tc>
      </w:tr>
      <w:tr w:rsidR="007A338C" w:rsidRPr="00726940" w:rsidTr="00726940">
        <w:trPr>
          <w:trHeight w:val="170"/>
        </w:trPr>
        <w:tc>
          <w:tcPr>
            <w:tcW w:w="2692" w:type="dxa"/>
            <w:shd w:val="clear" w:color="auto" w:fill="auto"/>
            <w:vAlign w:val="center"/>
          </w:tcPr>
          <w:p w:rsidR="007A338C" w:rsidRPr="00726940" w:rsidRDefault="007A338C" w:rsidP="001F0D94">
            <w:pPr>
              <w:rPr>
                <w:rFonts w:ascii="Calibri" w:eastAsia="Calibri" w:hAnsi="Calibri" w:cs="Calibri"/>
                <w:sz w:val="22"/>
                <w:szCs w:val="22"/>
                <w:lang w:val="en-GB"/>
              </w:rPr>
            </w:pPr>
            <w:r w:rsidRPr="00726940">
              <w:rPr>
                <w:rFonts w:ascii="Calibri" w:eastAsia="Calibri" w:hAnsi="Calibri" w:cs="Calibri"/>
                <w:sz w:val="22"/>
                <w:szCs w:val="22"/>
                <w:lang w:val="en-GB"/>
              </w:rPr>
              <w:t>email</w:t>
            </w:r>
          </w:p>
        </w:tc>
        <w:tc>
          <w:tcPr>
            <w:tcW w:w="6662" w:type="dxa"/>
            <w:shd w:val="clear" w:color="auto" w:fill="auto"/>
            <w:vAlign w:val="center"/>
          </w:tcPr>
          <w:p w:rsidR="007A338C" w:rsidRPr="00726940" w:rsidRDefault="00D94094" w:rsidP="0068665F">
            <w:pPr>
              <w:rPr>
                <w:rFonts w:ascii="Calibri" w:eastAsia="Calibri" w:hAnsi="Calibri" w:cs="Calibri"/>
                <w:sz w:val="22"/>
                <w:szCs w:val="22"/>
                <w:lang w:val="it-IT"/>
              </w:rPr>
            </w:pPr>
            <w:r>
              <w:rPr>
                <w:rFonts w:ascii="Calibri" w:eastAsia="Calibri" w:hAnsi="Calibri" w:cs="Calibri"/>
                <w:sz w:val="22"/>
                <w:szCs w:val="22"/>
                <w:lang w:val="it-IT"/>
              </w:rPr>
              <w:t>melani.hromin</w:t>
            </w:r>
            <w:r w:rsidR="005020B8" w:rsidRPr="00726940">
              <w:rPr>
                <w:rFonts w:ascii="Calibri" w:eastAsia="Calibri" w:hAnsi="Calibri" w:cs="Calibri"/>
                <w:sz w:val="22"/>
                <w:szCs w:val="22"/>
                <w:lang w:val="it-IT"/>
              </w:rPr>
              <w:t>@togetpro.it</w:t>
            </w:r>
          </w:p>
        </w:tc>
      </w:tr>
      <w:tr w:rsidR="001F0D94" w:rsidRPr="00726940" w:rsidTr="00726940">
        <w:trPr>
          <w:trHeight w:val="170"/>
        </w:trPr>
        <w:tc>
          <w:tcPr>
            <w:tcW w:w="2692" w:type="dxa"/>
            <w:shd w:val="clear" w:color="auto" w:fill="auto"/>
            <w:vAlign w:val="center"/>
          </w:tcPr>
          <w:p w:rsidR="007A338C" w:rsidRPr="00726940" w:rsidRDefault="007A338C" w:rsidP="001F0D94">
            <w:pPr>
              <w:rPr>
                <w:rFonts w:ascii="Calibri" w:eastAsia="Calibri" w:hAnsi="Calibri" w:cs="Calibri"/>
                <w:sz w:val="22"/>
                <w:szCs w:val="22"/>
                <w:lang w:val="it-IT"/>
              </w:rPr>
            </w:pPr>
            <w:r w:rsidRPr="00726940">
              <w:rPr>
                <w:rFonts w:ascii="Calibri" w:eastAsia="Calibri" w:hAnsi="Calibri" w:cs="Calibri"/>
                <w:sz w:val="22"/>
                <w:szCs w:val="22"/>
                <w:lang w:val="it-IT"/>
              </w:rPr>
              <w:t>Telephone</w:t>
            </w:r>
          </w:p>
        </w:tc>
        <w:tc>
          <w:tcPr>
            <w:tcW w:w="6662" w:type="dxa"/>
            <w:shd w:val="clear" w:color="auto" w:fill="auto"/>
            <w:vAlign w:val="center"/>
          </w:tcPr>
          <w:p w:rsidR="007A338C" w:rsidRPr="00726940" w:rsidRDefault="007A338C" w:rsidP="00D94094">
            <w:pPr>
              <w:rPr>
                <w:rFonts w:ascii="Calibri" w:eastAsia="Calibri" w:hAnsi="Calibri" w:cs="Calibri"/>
                <w:sz w:val="22"/>
                <w:szCs w:val="22"/>
                <w:lang w:val="it-IT"/>
              </w:rPr>
            </w:pPr>
            <w:r w:rsidRPr="00726940">
              <w:rPr>
                <w:rFonts w:ascii="Calibri" w:eastAsia="Calibri" w:hAnsi="Calibri" w:cs="Calibri"/>
                <w:sz w:val="22"/>
                <w:szCs w:val="22"/>
                <w:lang w:val="it-IT"/>
              </w:rPr>
              <w:t>0039-</w:t>
            </w:r>
            <w:r w:rsidR="00D94094">
              <w:rPr>
                <w:rFonts w:ascii="Calibri" w:eastAsia="Calibri" w:hAnsi="Calibri" w:cs="Calibri"/>
                <w:sz w:val="22"/>
                <w:szCs w:val="22"/>
                <w:lang w:val="it-IT"/>
              </w:rPr>
              <w:t>3668337377</w:t>
            </w:r>
          </w:p>
        </w:tc>
      </w:tr>
    </w:tbl>
    <w:p w:rsidR="000839F1" w:rsidRPr="00726940" w:rsidRDefault="000839F1" w:rsidP="00726940">
      <w:pPr>
        <w:tabs>
          <w:tab w:val="right" w:pos="9355"/>
        </w:tabs>
        <w:rPr>
          <w:rFonts w:ascii="Calibri" w:hAnsi="Calibri" w:cs="Calibri"/>
          <w:sz w:val="22"/>
          <w:szCs w:val="22"/>
        </w:rPr>
      </w:pPr>
    </w:p>
    <w:sectPr w:rsidR="000839F1" w:rsidRPr="00726940">
      <w:pgSz w:w="11906" w:h="16838"/>
      <w:pgMar w:top="719" w:right="834" w:bottom="5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jaVu Sans">
    <w:altName w:val="Yu Gothic"/>
    <w:charset w:val="80"/>
    <w:family w:val="auto"/>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3E191A"/>
    <w:multiLevelType w:val="hybridMultilevel"/>
    <w:tmpl w:val="3DCE6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F4813"/>
    <w:multiLevelType w:val="hybridMultilevel"/>
    <w:tmpl w:val="846E03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7BC"/>
    <w:rsid w:val="0002597C"/>
    <w:rsid w:val="00046BC4"/>
    <w:rsid w:val="00061C3F"/>
    <w:rsid w:val="000677BC"/>
    <w:rsid w:val="000839F1"/>
    <w:rsid w:val="0015701E"/>
    <w:rsid w:val="001926C9"/>
    <w:rsid w:val="001A0D8C"/>
    <w:rsid w:val="001F0D94"/>
    <w:rsid w:val="0021303E"/>
    <w:rsid w:val="002E774F"/>
    <w:rsid w:val="003543E0"/>
    <w:rsid w:val="004601AF"/>
    <w:rsid w:val="004B7F3B"/>
    <w:rsid w:val="004E2561"/>
    <w:rsid w:val="005020B8"/>
    <w:rsid w:val="0054637C"/>
    <w:rsid w:val="00577389"/>
    <w:rsid w:val="00685399"/>
    <w:rsid w:val="0068665F"/>
    <w:rsid w:val="006C5A00"/>
    <w:rsid w:val="006D494A"/>
    <w:rsid w:val="0071461F"/>
    <w:rsid w:val="00726940"/>
    <w:rsid w:val="00733739"/>
    <w:rsid w:val="0076770D"/>
    <w:rsid w:val="007A338C"/>
    <w:rsid w:val="0081358F"/>
    <w:rsid w:val="009A496B"/>
    <w:rsid w:val="009B526F"/>
    <w:rsid w:val="009C0E14"/>
    <w:rsid w:val="00A047EE"/>
    <w:rsid w:val="00A55694"/>
    <w:rsid w:val="00A61DC8"/>
    <w:rsid w:val="00A80A36"/>
    <w:rsid w:val="00AA6987"/>
    <w:rsid w:val="00AA72B8"/>
    <w:rsid w:val="00B35269"/>
    <w:rsid w:val="00B46741"/>
    <w:rsid w:val="00B800E5"/>
    <w:rsid w:val="00B9493E"/>
    <w:rsid w:val="00BD6438"/>
    <w:rsid w:val="00C33BF8"/>
    <w:rsid w:val="00C7751D"/>
    <w:rsid w:val="00CA6CEA"/>
    <w:rsid w:val="00D75CA9"/>
    <w:rsid w:val="00D90226"/>
    <w:rsid w:val="00D94094"/>
    <w:rsid w:val="00DB014F"/>
    <w:rsid w:val="00E0310A"/>
    <w:rsid w:val="00E20A87"/>
    <w:rsid w:val="00E24CCC"/>
    <w:rsid w:val="00E25764"/>
    <w:rsid w:val="00E52098"/>
    <w:rsid w:val="00E70A88"/>
    <w:rsid w:val="00FB2B12"/>
    <w:rsid w:val="00FC7A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3004ACD-53DA-4601-B9F0-7C3F0EA9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sz w:val="24"/>
      <w:szCs w:val="24"/>
      <w:lang w:val="ru-RU"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Carpredefinitoparagrafo1">
    <w:name w:val="Car. predefinito paragrafo1"/>
  </w:style>
  <w:style w:type="paragraph" w:customStyle="1" w:styleId="Encabezado">
    <w:name w:val="Encabezado"/>
    <w:basedOn w:val="Standard"/>
    <w:next w:val="Textkrper"/>
    <w:pPr>
      <w:keepNext/>
      <w:spacing w:before="240" w:after="120"/>
    </w:pPr>
    <w:rPr>
      <w:rFonts w:ascii="Arial" w:eastAsia="DejaVu Sans" w:hAnsi="Arial" w:cs="DejaVu Sans"/>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Etiqueta">
    <w:name w:val="Etiqueta"/>
    <w:basedOn w:val="Standard"/>
    <w:pPr>
      <w:suppressLineNumbers/>
      <w:spacing w:before="120" w:after="120"/>
    </w:pPr>
    <w:rPr>
      <w:i/>
      <w:iCs/>
    </w:rPr>
  </w:style>
  <w:style w:type="paragraph" w:customStyle="1" w:styleId="ndice">
    <w:name w:val="Índice"/>
    <w:basedOn w:val="Standard"/>
    <w:pPr>
      <w:suppressLineNumbers/>
    </w:pPr>
  </w:style>
  <w:style w:type="paragraph" w:customStyle="1" w:styleId="Contenidodelmarco">
    <w:name w:val="Contenido del marco"/>
    <w:basedOn w:val="Textkrper"/>
  </w:style>
  <w:style w:type="paragraph" w:customStyle="1" w:styleId="Contenidodelatabla">
    <w:name w:val="Contenido de la tabla"/>
    <w:basedOn w:val="Standard"/>
    <w:pPr>
      <w:suppressLineNumbers/>
    </w:pPr>
  </w:style>
  <w:style w:type="paragraph" w:customStyle="1" w:styleId="Encabezadodelatabla">
    <w:name w:val="Encabezado de la tabla"/>
    <w:basedOn w:val="Contenidodelatabla"/>
    <w:pPr>
      <w:jc w:val="center"/>
    </w:pPr>
    <w:rPr>
      <w:b/>
      <w:bCs/>
    </w:rPr>
  </w:style>
  <w:style w:type="character" w:styleId="Hyperlink">
    <w:name w:val="Hyperlink"/>
    <w:uiPriority w:val="99"/>
    <w:unhideWhenUsed/>
    <w:rsid w:val="00E0310A"/>
    <w:rPr>
      <w:color w:val="0563C1"/>
      <w:u w:val="single"/>
    </w:rPr>
  </w:style>
  <w:style w:type="table" w:styleId="Tabellenraster">
    <w:name w:val="Table Grid"/>
    <w:basedOn w:val="NormaleTabelle"/>
    <w:uiPriority w:val="59"/>
    <w:rsid w:val="007A338C"/>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54637C"/>
    <w:pPr>
      <w:spacing w:before="240" w:after="60"/>
      <w:jc w:val="center"/>
      <w:outlineLvl w:val="0"/>
    </w:pPr>
    <w:rPr>
      <w:rFonts w:ascii="Calibri Light" w:hAnsi="Calibri Light"/>
      <w:b/>
      <w:bCs/>
      <w:kern w:val="28"/>
      <w:sz w:val="32"/>
      <w:szCs w:val="32"/>
    </w:rPr>
  </w:style>
  <w:style w:type="character" w:customStyle="1" w:styleId="TitelZchn">
    <w:name w:val="Titel Zchn"/>
    <w:link w:val="Titel"/>
    <w:uiPriority w:val="10"/>
    <w:rsid w:val="0054637C"/>
    <w:rPr>
      <w:rFonts w:ascii="Calibri Light" w:eastAsia="Times New Roman" w:hAnsi="Calibri Light" w:cs="Times New Roman"/>
      <w:b/>
      <w:bCs/>
      <w:kern w:val="28"/>
      <w:sz w:val="32"/>
      <w:szCs w:val="32"/>
      <w:lang w:val="ru-RU" w:eastAsia="ar-SA"/>
    </w:rPr>
  </w:style>
  <w:style w:type="table" w:styleId="TabellemithellemGitternetz">
    <w:name w:val="Grid Table Light"/>
    <w:basedOn w:val="NormaleTabelle"/>
    <w:uiPriority w:val="40"/>
    <w:rsid w:val="00046BC4"/>
    <w:rPr>
      <w:rFonts w:ascii="Calibri" w:eastAsia="Calibri" w:hAnsi="Calibri"/>
      <w:sz w:val="22"/>
      <w:szCs w:val="22"/>
      <w:lang w:val="de-DE"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046BC4"/>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44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ctways.eu/" TargetMode="External"/><Relationship Id="rId13" Type="http://schemas.openxmlformats.org/officeDocument/2006/relationships/hyperlink" Target="http://www.fondazioneikaros.org/progetti/" TargetMode="External"/><Relationship Id="rId3" Type="http://schemas.openxmlformats.org/officeDocument/2006/relationships/settings" Target="settings.xml"/><Relationship Id="rId7" Type="http://schemas.openxmlformats.org/officeDocument/2006/relationships/hyperlink" Target="http://www.openleonardo.com" TargetMode="External"/><Relationship Id="rId12" Type="http://schemas.openxmlformats.org/officeDocument/2006/relationships/hyperlink" Target="http://www.equal.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opensignlanguage.eu" TargetMode="External"/><Relationship Id="rId11" Type="http://schemas.openxmlformats.org/officeDocument/2006/relationships/hyperlink" Target="http://www.ictways.eu" TargetMode="External"/><Relationship Id="rId5" Type="http://schemas.openxmlformats.org/officeDocument/2006/relationships/hyperlink" Target="http://www.ecity-project.eu" TargetMode="External"/><Relationship Id="rId15" Type="http://schemas.openxmlformats.org/officeDocument/2006/relationships/hyperlink" Target="http://www.fondazioneikaros.org/progetti/" TargetMode="External"/><Relationship Id="rId10" Type="http://schemas.openxmlformats.org/officeDocument/2006/relationships/hyperlink" Target="http://www.ecity-projec.eu" TargetMode="External"/><Relationship Id="rId4" Type="http://schemas.openxmlformats.org/officeDocument/2006/relationships/webSettings" Target="webSettings.xml"/><Relationship Id="rId9" Type="http://schemas.openxmlformats.org/officeDocument/2006/relationships/hyperlink" Target="http://www.opensignlanguage.eu" TargetMode="External"/><Relationship Id="rId14" Type="http://schemas.openxmlformats.org/officeDocument/2006/relationships/hyperlink" Target="http://www.icareproject.e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3121</Words>
  <Characters>19664</Characters>
  <Application>Microsoft Office Word</Application>
  <DocSecurity>0</DocSecurity>
  <Lines>163</Lines>
  <Paragraphs>45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Partner Organisation</vt:lpstr>
      <vt:lpstr>Partner Organisation</vt:lpstr>
    </vt:vector>
  </TitlesOfParts>
  <Company/>
  <LinksUpToDate>false</LinksUpToDate>
  <CharactersWithSpaces>22740</CharactersWithSpaces>
  <SharedDoc>false</SharedDoc>
  <HLinks>
    <vt:vector size="6" baseType="variant">
      <vt:variant>
        <vt:i4>7209023</vt:i4>
      </vt:variant>
      <vt:variant>
        <vt:i4>0</vt:i4>
      </vt:variant>
      <vt:variant>
        <vt:i4>0</vt:i4>
      </vt:variant>
      <vt:variant>
        <vt:i4>5</vt:i4>
      </vt:variant>
      <vt:variant>
        <vt:lpwstr>http://ictways.eu/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Organisation</dc:title>
  <dc:subject/>
  <dc:creator>p</dc:creator>
  <cp:keywords/>
  <cp:lastModifiedBy>Jessica Pappert</cp:lastModifiedBy>
  <cp:revision>2</cp:revision>
  <cp:lastPrinted>1899-12-31T23:00:00Z</cp:lastPrinted>
  <dcterms:created xsi:type="dcterms:W3CDTF">2017-10-17T14:36:00Z</dcterms:created>
  <dcterms:modified xsi:type="dcterms:W3CDTF">2017-10-17T14:36:00Z</dcterms:modified>
</cp:coreProperties>
</file>